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C39" w14:textId="77777777" w:rsidR="004949FE" w:rsidRDefault="004949FE">
      <w:pPr>
        <w:spacing w:after="160" w:line="259" w:lineRule="auto"/>
        <w:jc w:val="left"/>
        <w:rPr>
          <w:highlight w:val="yellow"/>
        </w:rPr>
      </w:pPr>
      <w:bookmarkStart w:id="0" w:name="_Toc518371863"/>
      <w:bookmarkStart w:id="1" w:name="_Toc518371958"/>
    </w:p>
    <w:p w14:paraId="5D93DE1A" w14:textId="77777777" w:rsidR="004949FE" w:rsidRDefault="004949FE">
      <w:pPr>
        <w:spacing w:after="160" w:line="259" w:lineRule="auto"/>
        <w:jc w:val="left"/>
        <w:rPr>
          <w:highlight w:val="yellow"/>
        </w:rPr>
      </w:pPr>
    </w:p>
    <w:p w14:paraId="0CBC6DFB" w14:textId="77777777" w:rsidR="004949FE" w:rsidRDefault="004949FE">
      <w:pPr>
        <w:spacing w:after="160" w:line="259" w:lineRule="auto"/>
        <w:jc w:val="left"/>
        <w:rPr>
          <w:highlight w:val="yellow"/>
        </w:rPr>
      </w:pPr>
    </w:p>
    <w:p w14:paraId="33D3E431" w14:textId="77777777" w:rsidR="004949FE" w:rsidRDefault="004949FE">
      <w:pPr>
        <w:spacing w:after="160" w:line="259" w:lineRule="auto"/>
        <w:jc w:val="left"/>
        <w:rPr>
          <w:highlight w:val="yellow"/>
        </w:rPr>
      </w:pPr>
    </w:p>
    <w:p w14:paraId="62E5F381" w14:textId="77777777" w:rsidR="004949FE" w:rsidRDefault="004949FE">
      <w:pPr>
        <w:spacing w:after="160" w:line="259" w:lineRule="auto"/>
        <w:jc w:val="left"/>
        <w:rPr>
          <w:highlight w:val="yellow"/>
        </w:rPr>
      </w:pPr>
    </w:p>
    <w:p w14:paraId="2ABB958C" w14:textId="77777777" w:rsidR="004949FE" w:rsidRDefault="004949FE">
      <w:pPr>
        <w:spacing w:after="160" w:line="259" w:lineRule="auto"/>
        <w:jc w:val="left"/>
        <w:rPr>
          <w:highlight w:val="yellow"/>
        </w:rPr>
      </w:pPr>
    </w:p>
    <w:p w14:paraId="7964F519" w14:textId="77777777" w:rsidR="004949FE" w:rsidRDefault="004949FE">
      <w:pPr>
        <w:spacing w:after="160" w:line="259" w:lineRule="auto"/>
        <w:jc w:val="left"/>
        <w:rPr>
          <w:highlight w:val="yellow"/>
        </w:rPr>
      </w:pPr>
    </w:p>
    <w:p w14:paraId="311BA6BC" w14:textId="77777777" w:rsidR="004949FE" w:rsidRDefault="004949FE">
      <w:pPr>
        <w:spacing w:after="160" w:line="259" w:lineRule="auto"/>
        <w:jc w:val="left"/>
        <w:rPr>
          <w:highlight w:val="yellow"/>
        </w:rPr>
      </w:pPr>
    </w:p>
    <w:p w14:paraId="0CD84E72" w14:textId="77777777" w:rsidR="004949FE" w:rsidRDefault="004949FE">
      <w:pPr>
        <w:spacing w:after="160" w:line="259" w:lineRule="auto"/>
        <w:jc w:val="left"/>
        <w:rPr>
          <w:highlight w:val="yellow"/>
        </w:rPr>
      </w:pPr>
    </w:p>
    <w:p w14:paraId="61461E37" w14:textId="77777777" w:rsidR="004949FE" w:rsidRDefault="004949FE">
      <w:pPr>
        <w:spacing w:after="160" w:line="259" w:lineRule="auto"/>
        <w:jc w:val="left"/>
        <w:rPr>
          <w:highlight w:val="yellow"/>
        </w:rPr>
      </w:pPr>
    </w:p>
    <w:p w14:paraId="5A0203AA" w14:textId="77777777" w:rsidR="004949FE" w:rsidRDefault="004949FE">
      <w:pPr>
        <w:spacing w:after="160" w:line="259" w:lineRule="auto"/>
        <w:jc w:val="left"/>
        <w:rPr>
          <w:highlight w:val="yellow"/>
        </w:rPr>
      </w:pPr>
    </w:p>
    <w:p w14:paraId="1A5368E0" w14:textId="77777777" w:rsidR="004949FE" w:rsidRDefault="004949FE">
      <w:pPr>
        <w:spacing w:after="160" w:line="259" w:lineRule="auto"/>
        <w:jc w:val="left"/>
        <w:rPr>
          <w:highlight w:val="yellow"/>
        </w:rPr>
      </w:pPr>
    </w:p>
    <w:p w14:paraId="0CEB243B" w14:textId="77777777" w:rsidR="004949FE" w:rsidRDefault="004949FE">
      <w:pPr>
        <w:spacing w:after="160" w:line="259" w:lineRule="auto"/>
        <w:jc w:val="left"/>
        <w:rPr>
          <w:highlight w:val="yellow"/>
        </w:rPr>
      </w:pPr>
    </w:p>
    <w:p w14:paraId="33D9B085" w14:textId="77777777" w:rsidR="004949FE" w:rsidRDefault="004949FE">
      <w:pPr>
        <w:spacing w:after="160" w:line="259" w:lineRule="auto"/>
        <w:jc w:val="left"/>
        <w:rPr>
          <w:highlight w:val="yellow"/>
        </w:rPr>
      </w:pPr>
    </w:p>
    <w:p w14:paraId="4155A3ED" w14:textId="77777777" w:rsidR="004949FE" w:rsidRDefault="004949FE">
      <w:pPr>
        <w:spacing w:after="160" w:line="259" w:lineRule="auto"/>
        <w:jc w:val="left"/>
        <w:rPr>
          <w:highlight w:val="yellow"/>
        </w:rPr>
      </w:pPr>
    </w:p>
    <w:p w14:paraId="0D7E8B20" w14:textId="77777777" w:rsidR="004949FE" w:rsidRDefault="004949FE">
      <w:pPr>
        <w:spacing w:after="160" w:line="259" w:lineRule="auto"/>
        <w:jc w:val="left"/>
        <w:rPr>
          <w:highlight w:val="yellow"/>
        </w:rPr>
      </w:pPr>
    </w:p>
    <w:p w14:paraId="4AABFDCD" w14:textId="77777777" w:rsidR="004949FE" w:rsidRDefault="004949FE">
      <w:pPr>
        <w:spacing w:after="160" w:line="259" w:lineRule="auto"/>
        <w:jc w:val="left"/>
        <w:rPr>
          <w:highlight w:val="yellow"/>
        </w:rPr>
      </w:pPr>
    </w:p>
    <w:p w14:paraId="43347DA2" w14:textId="77777777" w:rsidR="004949FE" w:rsidRDefault="004949FE">
      <w:pPr>
        <w:spacing w:after="160" w:line="259" w:lineRule="auto"/>
        <w:jc w:val="left"/>
        <w:rPr>
          <w:highlight w:val="yellow"/>
        </w:rPr>
      </w:pPr>
    </w:p>
    <w:p w14:paraId="4FC499B9" w14:textId="77777777" w:rsidR="004949FE" w:rsidRDefault="004949FE">
      <w:pPr>
        <w:spacing w:after="160" w:line="259" w:lineRule="auto"/>
        <w:jc w:val="left"/>
        <w:rPr>
          <w:highlight w:val="yellow"/>
        </w:rPr>
      </w:pPr>
    </w:p>
    <w:p w14:paraId="444A414C" w14:textId="77777777" w:rsidR="004949FE" w:rsidRDefault="004949FE">
      <w:pPr>
        <w:spacing w:after="160" w:line="259" w:lineRule="auto"/>
        <w:jc w:val="left"/>
        <w:rPr>
          <w:highlight w:val="yellow"/>
        </w:rPr>
      </w:pPr>
    </w:p>
    <w:p w14:paraId="6FB7DA72" w14:textId="77777777" w:rsidR="004949FE" w:rsidRDefault="004949FE">
      <w:pPr>
        <w:spacing w:after="160" w:line="259" w:lineRule="auto"/>
        <w:jc w:val="left"/>
        <w:rPr>
          <w:highlight w:val="yellow"/>
        </w:rPr>
      </w:pPr>
    </w:p>
    <w:p w14:paraId="7B443F72" w14:textId="77777777" w:rsidR="004949FE" w:rsidRDefault="004949FE">
      <w:pPr>
        <w:spacing w:after="160" w:line="259" w:lineRule="auto"/>
        <w:jc w:val="left"/>
        <w:rPr>
          <w:highlight w:val="yellow"/>
        </w:rPr>
      </w:pPr>
    </w:p>
    <w:p w14:paraId="0442F852" w14:textId="77777777" w:rsidR="004949FE" w:rsidRDefault="004949FE">
      <w:pPr>
        <w:spacing w:after="160" w:line="259" w:lineRule="auto"/>
        <w:jc w:val="left"/>
        <w:rPr>
          <w:highlight w:val="yellow"/>
        </w:rPr>
      </w:pPr>
    </w:p>
    <w:p w14:paraId="183D17AA" w14:textId="77777777" w:rsidR="004949FE" w:rsidRDefault="004949FE">
      <w:pPr>
        <w:spacing w:after="160" w:line="259" w:lineRule="auto"/>
        <w:jc w:val="left"/>
        <w:rPr>
          <w:highlight w:val="yellow"/>
        </w:rPr>
      </w:pPr>
    </w:p>
    <w:p w14:paraId="7AC19F3C" w14:textId="77777777" w:rsidR="00415160" w:rsidRDefault="00415160">
      <w:pPr>
        <w:spacing w:after="160" w:line="259" w:lineRule="auto"/>
        <w:jc w:val="left"/>
        <w:rPr>
          <w:highlight w:val="yellow"/>
        </w:rPr>
      </w:pPr>
    </w:p>
    <w:p w14:paraId="7106AFC3" w14:textId="77777777" w:rsidR="00EE2C96" w:rsidRDefault="00EE2C96" w:rsidP="00EE2C96">
      <w:pPr>
        <w:pStyle w:val="Titel"/>
        <w:framePr w:wrap="notBeside"/>
      </w:pPr>
      <w:r>
        <w:t>Seminardokumentation</w:t>
      </w:r>
    </w:p>
    <w:p w14:paraId="2891CC7E" w14:textId="390957FC" w:rsidR="00EE2C96" w:rsidRPr="002673DC" w:rsidRDefault="008920A7" w:rsidP="00EE2C96">
      <w:pPr>
        <w:pStyle w:val="Untertitel"/>
        <w:framePr w:wrap="notBeside"/>
        <w:rPr>
          <w:sz w:val="28"/>
        </w:rPr>
      </w:pPr>
      <w:r>
        <w:rPr>
          <w:sz w:val="28"/>
        </w:rPr>
        <w:t xml:space="preserve">Zeichenwelten – Medien semiotisch begreifen </w:t>
      </w:r>
    </w:p>
    <w:p w14:paraId="7C5ED2F7" w14:textId="5F70F957" w:rsidR="00D70BE5" w:rsidRPr="00EE2C96" w:rsidRDefault="008920A7" w:rsidP="00EE2C96">
      <w:pPr>
        <w:pStyle w:val="DisziplinenTitelblatt"/>
        <w:framePr w:wrap="notBeside"/>
      </w:pPr>
      <w:r>
        <w:t>Neuere Deutsche Literaturwissenschaft / Mediensemiotik</w:t>
      </w:r>
    </w:p>
    <w:p w14:paraId="5CD03BB9" w14:textId="77777777" w:rsidR="00AE694B" w:rsidRDefault="00AE694B" w:rsidP="00415160"/>
    <w:p w14:paraId="3B901AEC" w14:textId="77777777" w:rsidR="00AE694B" w:rsidRDefault="00AE694B" w:rsidP="00415160"/>
    <w:p w14:paraId="2265AD19" w14:textId="77777777" w:rsidR="00AE694B" w:rsidRDefault="00AE694B" w:rsidP="00415160"/>
    <w:p w14:paraId="31AE57FF" w14:textId="77777777" w:rsidR="00AE694B" w:rsidRDefault="00AE694B" w:rsidP="00415160"/>
    <w:p w14:paraId="0872A928" w14:textId="77777777" w:rsidR="00AE694B" w:rsidRDefault="00AE694B" w:rsidP="00415160"/>
    <w:p w14:paraId="31D01D01" w14:textId="77777777" w:rsidR="00AE694B" w:rsidRDefault="00AE694B" w:rsidP="00415160"/>
    <w:p w14:paraId="17F56F0E" w14:textId="77777777" w:rsidR="00AE694B" w:rsidRDefault="00AE694B" w:rsidP="00415160"/>
    <w:p w14:paraId="3DB22EB3" w14:textId="77777777" w:rsidR="00AE694B" w:rsidRDefault="00AE694B" w:rsidP="00415160"/>
    <w:p w14:paraId="77B64EDC" w14:textId="77777777" w:rsidR="00AE694B" w:rsidRDefault="00AE694B" w:rsidP="00415160"/>
    <w:p w14:paraId="27FC32DA" w14:textId="77777777" w:rsidR="00AE694B" w:rsidRDefault="00AE694B" w:rsidP="00415160"/>
    <w:p w14:paraId="1137A273" w14:textId="77777777" w:rsidR="00AE694B" w:rsidRDefault="00AE694B" w:rsidP="00415160"/>
    <w:p w14:paraId="1E5FD3AC" w14:textId="77777777" w:rsidR="00AE694B" w:rsidRDefault="00AE694B" w:rsidP="00415160"/>
    <w:p w14:paraId="5D48224F" w14:textId="77777777" w:rsidR="00AE694B" w:rsidRDefault="00AE694B" w:rsidP="00415160"/>
    <w:p w14:paraId="33590CB6" w14:textId="77777777" w:rsidR="00AE694B" w:rsidRDefault="00AE694B" w:rsidP="00415160"/>
    <w:p w14:paraId="7A497E0D" w14:textId="77777777" w:rsidR="00AE694B" w:rsidRDefault="00AE694B" w:rsidP="00415160"/>
    <w:p w14:paraId="7075B40D" w14:textId="77777777" w:rsidR="00AE694B" w:rsidRDefault="00AE694B" w:rsidP="00415160"/>
    <w:p w14:paraId="6E895653" w14:textId="77777777" w:rsidR="00AE694B" w:rsidRDefault="00AE694B" w:rsidP="00415160"/>
    <w:p w14:paraId="25C194E2" w14:textId="77777777" w:rsidR="00AE694B" w:rsidRDefault="00AE694B" w:rsidP="00415160"/>
    <w:p w14:paraId="0E7956C8" w14:textId="77777777" w:rsidR="00AE694B" w:rsidRDefault="00AE694B" w:rsidP="00415160"/>
    <w:p w14:paraId="6002DE5E" w14:textId="77777777" w:rsidR="00AE694B" w:rsidRDefault="00AE694B" w:rsidP="00415160"/>
    <w:p w14:paraId="6919A053" w14:textId="77777777" w:rsidR="00AE694B" w:rsidRDefault="00AE694B" w:rsidP="00415160"/>
    <w:p w14:paraId="17288ABD" w14:textId="77777777" w:rsidR="00AE694B" w:rsidRDefault="00AE694B" w:rsidP="00415160"/>
    <w:p w14:paraId="095F2E6F" w14:textId="77777777" w:rsidR="00AE694B" w:rsidRDefault="00AE694B" w:rsidP="00415160"/>
    <w:p w14:paraId="23850D86" w14:textId="77777777" w:rsidR="00AE694B" w:rsidRDefault="00AE694B" w:rsidP="00415160"/>
    <w:p w14:paraId="4264A62C" w14:textId="77777777" w:rsidR="00AE694B" w:rsidRDefault="00AE694B" w:rsidP="00415160"/>
    <w:p w14:paraId="2A47AD51" w14:textId="77777777" w:rsidR="00FF6604" w:rsidRDefault="00FF6604" w:rsidP="00415160"/>
    <w:p w14:paraId="1AD0D345" w14:textId="77777777" w:rsidR="00AE694B" w:rsidRDefault="00AE694B" w:rsidP="00415160"/>
    <w:p w14:paraId="5845C58C" w14:textId="77777777" w:rsidR="00AE694B" w:rsidRDefault="00AE694B" w:rsidP="00415160"/>
    <w:tbl>
      <w:tblPr>
        <w:tblStyle w:val="Tabellenraster"/>
        <w:tblW w:w="8280" w:type="dxa"/>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4"/>
        <w:gridCol w:w="2036"/>
        <w:gridCol w:w="4140"/>
      </w:tblGrid>
      <w:tr w:rsidR="00FF6604" w14:paraId="49C602D1" w14:textId="77777777" w:rsidTr="00B60E75">
        <w:tc>
          <w:tcPr>
            <w:tcW w:w="8280" w:type="dxa"/>
            <w:gridSpan w:val="3"/>
          </w:tcPr>
          <w:p w14:paraId="07B870A4" w14:textId="77777777" w:rsidR="00FF6604" w:rsidRPr="00FF6604" w:rsidRDefault="00FF6604" w:rsidP="00B60E75">
            <w:pPr>
              <w:pStyle w:val="FrderhinweisundCC-Lizenz"/>
              <w:rPr>
                <w:i w:val="0"/>
                <w:highlight w:val="yellow"/>
              </w:rPr>
            </w:pPr>
            <w:r w:rsidRPr="00FF6604">
              <w:rPr>
                <w:i w:val="0"/>
              </w:rPr>
              <w:t xml:space="preserve">Titelbild: </w:t>
            </w:r>
            <w:r w:rsidR="00BA5CFD">
              <w:rPr>
                <w:i w:val="0"/>
              </w:rPr>
              <w:t xml:space="preserve">© </w:t>
            </w:r>
            <w:r w:rsidRPr="00FF6604">
              <w:rPr>
                <w:i w:val="0"/>
              </w:rPr>
              <w:t>Universität Passau</w:t>
            </w:r>
          </w:p>
        </w:tc>
      </w:tr>
      <w:tr w:rsidR="00FF6604" w14:paraId="2449CDB4" w14:textId="77777777" w:rsidTr="00B60E75">
        <w:tc>
          <w:tcPr>
            <w:tcW w:w="8280" w:type="dxa"/>
            <w:gridSpan w:val="3"/>
          </w:tcPr>
          <w:p w14:paraId="4C66F174" w14:textId="77777777" w:rsidR="00FF6604" w:rsidRPr="00C4093C" w:rsidRDefault="00FF6604" w:rsidP="00B60E75">
            <w:pPr>
              <w:pStyle w:val="FrderhinweisundCC-Lizenz"/>
              <w:rPr>
                <w:highlight w:val="yellow"/>
              </w:rPr>
            </w:pPr>
          </w:p>
        </w:tc>
      </w:tr>
      <w:tr w:rsidR="00BA5CFD" w14:paraId="36E360DD" w14:textId="77777777" w:rsidTr="00593EFD">
        <w:tc>
          <w:tcPr>
            <w:tcW w:w="2104" w:type="dxa"/>
            <w:vAlign w:val="center"/>
          </w:tcPr>
          <w:p w14:paraId="3E652EB5" w14:textId="3E980FF2" w:rsidR="00BA5CFD" w:rsidRPr="0073366D" w:rsidRDefault="00691C31" w:rsidP="00BA5CFD">
            <w:pPr>
              <w:jc w:val="center"/>
              <w:rPr>
                <w:sz w:val="20"/>
                <w:szCs w:val="20"/>
              </w:rPr>
            </w:pPr>
            <w:r>
              <w:rPr>
                <w:noProof/>
                <w:sz w:val="20"/>
                <w:szCs w:val="20"/>
                <w:lang w:eastAsia="de-DE"/>
              </w:rPr>
              <w:drawing>
                <wp:inline distT="0" distB="0" distL="0" distR="0" wp14:anchorId="0621AE36" wp14:editId="6AA891E0">
                  <wp:extent cx="838200" cy="297180"/>
                  <wp:effectExtent l="0" t="0" r="0"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tc>
        <w:tc>
          <w:tcPr>
            <w:tcW w:w="6176" w:type="dxa"/>
            <w:gridSpan w:val="2"/>
          </w:tcPr>
          <w:p w14:paraId="4ABDB80F" w14:textId="422BE5C5" w:rsidR="00593EFD" w:rsidRDefault="00BA5CFD" w:rsidP="00BA5CFD">
            <w:pPr>
              <w:pStyle w:val="FrderhinweisundCC-Lizenz"/>
            </w:pPr>
            <w:r w:rsidRPr="00BA5CFD">
              <w:t xml:space="preserve">Diese Seminardokumentation steht unter einer CC-BY Lizenz (Namensnennung), Version 4.0. Details zur Lizenz erfahren Sie unter: </w:t>
            </w:r>
          </w:p>
          <w:p w14:paraId="6B4AFD46" w14:textId="62D2C736" w:rsidR="00BA5CFD" w:rsidRPr="00BA5CFD" w:rsidRDefault="00000000" w:rsidP="00BA5CFD">
            <w:pPr>
              <w:pStyle w:val="FrderhinweisundCC-Lizenz"/>
            </w:pPr>
            <w:hyperlink r:id="rId9" w:history="1">
              <w:r w:rsidR="00691C31" w:rsidRPr="00975968">
                <w:rPr>
                  <w:rStyle w:val="Hyperlink"/>
                </w:rPr>
                <w:t>https://creativecommons.org/licenses/by/4.0/</w:t>
              </w:r>
            </w:hyperlink>
            <w:r w:rsidR="00691C31">
              <w:t>. Hier</w:t>
            </w:r>
            <w:r w:rsidR="00976D55">
              <w:t>von</w:t>
            </w:r>
            <w:r w:rsidR="00691C31">
              <w:t xml:space="preserve"> ausgenommen sind Grafiken, Logos</w:t>
            </w:r>
            <w:r w:rsidR="005A77B6">
              <w:t>, Fotos</w:t>
            </w:r>
            <w:r w:rsidR="00691C31">
              <w:t xml:space="preserve"> und Förderhinweise. </w:t>
            </w:r>
          </w:p>
        </w:tc>
      </w:tr>
      <w:tr w:rsidR="00C4093C" w14:paraId="62DBA23A" w14:textId="77777777" w:rsidTr="00B60E75">
        <w:tc>
          <w:tcPr>
            <w:tcW w:w="8280" w:type="dxa"/>
            <w:gridSpan w:val="3"/>
          </w:tcPr>
          <w:p w14:paraId="4C07D0A2" w14:textId="77777777" w:rsidR="00C4093C" w:rsidRPr="00A26465" w:rsidRDefault="00C4093C" w:rsidP="00B60E75">
            <w:pPr>
              <w:pStyle w:val="FrderhinweisundCC-Lizenz"/>
            </w:pPr>
          </w:p>
        </w:tc>
      </w:tr>
      <w:tr w:rsidR="00AE694B" w14:paraId="4BBE1FF3" w14:textId="77777777" w:rsidTr="00B60E75">
        <w:tc>
          <w:tcPr>
            <w:tcW w:w="8280" w:type="dxa"/>
            <w:gridSpan w:val="3"/>
          </w:tcPr>
          <w:p w14:paraId="1EEB80EF" w14:textId="77777777" w:rsidR="00AE694B" w:rsidRDefault="00AE694B" w:rsidP="00B60E75">
            <w:pPr>
              <w:pStyle w:val="FrderhinweisundCC-Lizenz"/>
            </w:pPr>
            <w:r w:rsidRPr="00A26465">
              <w:t>Diese Seminardokumentation ist Teil des Projekts „SKILL“ (Strategien zur Kompetenzentwicklung: Innovative Lehr- und Beratungskonzepte in der Lehrerbildung) an der Universität Passau. Das Projekt wird im Rahmen der gemeinsamen „Qualitätsoffensive Lehrerbildung“ von Bund und Ländern aus Mitteln des Bundesministeriums für Bildung und Forschung gefördert.</w:t>
            </w:r>
            <w:r w:rsidRPr="00A26465">
              <w:br w:type="page"/>
            </w:r>
          </w:p>
        </w:tc>
      </w:tr>
      <w:tr w:rsidR="00AE694B" w14:paraId="412467FC" w14:textId="77777777" w:rsidTr="00B60E75">
        <w:tc>
          <w:tcPr>
            <w:tcW w:w="8280" w:type="dxa"/>
            <w:gridSpan w:val="3"/>
          </w:tcPr>
          <w:p w14:paraId="57DC7FEC" w14:textId="77777777" w:rsidR="00AE694B" w:rsidRPr="00A26465" w:rsidRDefault="00AE694B" w:rsidP="00B60E75">
            <w:pPr>
              <w:pStyle w:val="FrderhinweisundCC-Lizenz"/>
            </w:pPr>
          </w:p>
        </w:tc>
      </w:tr>
      <w:tr w:rsidR="00AE694B" w14:paraId="5C2AECC4" w14:textId="77777777" w:rsidTr="00B60E75">
        <w:tc>
          <w:tcPr>
            <w:tcW w:w="4140" w:type="dxa"/>
            <w:gridSpan w:val="2"/>
            <w:vAlign w:val="center"/>
          </w:tcPr>
          <w:p w14:paraId="2CB613ED" w14:textId="77777777" w:rsidR="00AE694B" w:rsidRDefault="00AE694B" w:rsidP="00B60E75">
            <w:pPr>
              <w:pStyle w:val="FrderhinweisundCC-Lizenz"/>
              <w:jc w:val="center"/>
            </w:pPr>
            <w:r>
              <w:rPr>
                <w:noProof/>
                <w:lang w:eastAsia="de-DE"/>
              </w:rPr>
              <w:drawing>
                <wp:inline distT="0" distB="0" distL="0" distR="0" wp14:anchorId="5A887C33" wp14:editId="41118F16">
                  <wp:extent cx="1440000" cy="1020868"/>
                  <wp:effectExtent l="0" t="0" r="8255" b="8255"/>
                  <wp:docPr id="4" name="Grafik 4" descr="I:\SKILL\Beteiligte\Logos BMBF\BMBF_gefördert vom_deut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KILL\Beteiligte\Logos BMBF\BMBF_gefördert vom_deutsc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020868"/>
                          </a:xfrm>
                          <a:prstGeom prst="rect">
                            <a:avLst/>
                          </a:prstGeom>
                          <a:noFill/>
                          <a:ln>
                            <a:noFill/>
                          </a:ln>
                        </pic:spPr>
                      </pic:pic>
                    </a:graphicData>
                  </a:graphic>
                </wp:inline>
              </w:drawing>
            </w:r>
          </w:p>
        </w:tc>
        <w:tc>
          <w:tcPr>
            <w:tcW w:w="4140" w:type="dxa"/>
            <w:vAlign w:val="center"/>
          </w:tcPr>
          <w:p w14:paraId="60273BB8" w14:textId="77777777" w:rsidR="00AE694B" w:rsidRDefault="00AE694B" w:rsidP="00B60E75">
            <w:pPr>
              <w:pStyle w:val="FrderhinweisundCC-Lizenz"/>
              <w:jc w:val="center"/>
            </w:pPr>
            <w:r>
              <w:rPr>
                <w:noProof/>
                <w:lang w:eastAsia="de-DE"/>
              </w:rPr>
              <w:drawing>
                <wp:inline distT="0" distB="0" distL="0" distR="0" wp14:anchorId="59AB21AC" wp14:editId="1537A5CB">
                  <wp:extent cx="1440000" cy="880941"/>
                  <wp:effectExtent l="0" t="0" r="8255" b="0"/>
                  <wp:docPr id="2" name="Grafik 2" descr="I:\SKILL\Leitungsteam\PR, Corporate Design, Vorlagen\ZLF\ZlF Logo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KILL\Leitungsteam\PR, Corporate Design, Vorlagen\ZLF\ZlF Logo gros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880941"/>
                          </a:xfrm>
                          <a:prstGeom prst="rect">
                            <a:avLst/>
                          </a:prstGeom>
                          <a:noFill/>
                          <a:ln>
                            <a:noFill/>
                          </a:ln>
                        </pic:spPr>
                      </pic:pic>
                    </a:graphicData>
                  </a:graphic>
                </wp:inline>
              </w:drawing>
            </w:r>
          </w:p>
        </w:tc>
      </w:tr>
    </w:tbl>
    <w:p w14:paraId="75C9FCC2" w14:textId="77777777" w:rsidR="00D347F4" w:rsidRDefault="00D347F4"/>
    <w:p w14:paraId="60F28B58" w14:textId="77777777" w:rsidR="00D347F4" w:rsidRDefault="00D347F4"/>
    <w:p w14:paraId="53D8AC53" w14:textId="77777777" w:rsidR="004763A9" w:rsidRDefault="004763A9"/>
    <w:p w14:paraId="3A57C192" w14:textId="77777777" w:rsidR="00D347F4" w:rsidRDefault="00D347F4"/>
    <w:sdt>
      <w:sdtPr>
        <w:rPr>
          <w:rFonts w:ascii="Arial" w:eastAsiaTheme="minorHAnsi" w:hAnsi="Arial" w:cs="Arial"/>
          <w:b w:val="0"/>
          <w:bCs w:val="0"/>
          <w:color w:val="auto"/>
          <w:sz w:val="22"/>
          <w:szCs w:val="22"/>
          <w:lang w:eastAsia="en-US"/>
        </w:rPr>
        <w:id w:val="1203131991"/>
        <w:docPartObj>
          <w:docPartGallery w:val="Table of Contents"/>
          <w:docPartUnique/>
        </w:docPartObj>
      </w:sdtPr>
      <w:sdtContent>
        <w:p w14:paraId="53A9DA93" w14:textId="77777777" w:rsidR="002B595E" w:rsidRPr="006C619E" w:rsidRDefault="002B595E" w:rsidP="00DF32C5">
          <w:pPr>
            <w:pStyle w:val="Inhaltsverzeichnisberschrift"/>
            <w:rPr>
              <w:rStyle w:val="berschrift1Zchn"/>
              <w:b/>
            </w:rPr>
          </w:pPr>
          <w:r w:rsidRPr="006C619E">
            <w:rPr>
              <w:rStyle w:val="berschrift1Zchn"/>
              <w:b/>
            </w:rPr>
            <w:t>Inhalt</w:t>
          </w:r>
        </w:p>
        <w:p w14:paraId="36331FC1" w14:textId="77777777" w:rsidR="002B595E" w:rsidRPr="002B595E" w:rsidRDefault="002B595E" w:rsidP="002B595E">
          <w:pPr>
            <w:rPr>
              <w:lang w:eastAsia="de-DE"/>
            </w:rPr>
          </w:pPr>
        </w:p>
        <w:p w14:paraId="62560D99" w14:textId="669ECDCB" w:rsidR="00075A93" w:rsidRDefault="002B595E">
          <w:pPr>
            <w:pStyle w:val="Verzeichnis1"/>
            <w:tabs>
              <w:tab w:val="right" w:leader="dot" w:pos="8210"/>
            </w:tabs>
            <w:rPr>
              <w:rFonts w:asciiTheme="minorHAnsi" w:eastAsiaTheme="minorEastAsia" w:hAnsiTheme="minorHAnsi" w:cstheme="minorBidi"/>
              <w:noProof/>
              <w:lang w:eastAsia="de-DE"/>
            </w:rPr>
          </w:pPr>
          <w:r>
            <w:fldChar w:fldCharType="begin"/>
          </w:r>
          <w:r w:rsidR="008E1902">
            <w:instrText xml:space="preserve"> TOC \o "1-2</w:instrText>
          </w:r>
          <w:r>
            <w:instrText xml:space="preserve">" \h \z \u </w:instrText>
          </w:r>
          <w:r>
            <w:fldChar w:fldCharType="separate"/>
          </w:r>
          <w:hyperlink w:anchor="_Toc524599479" w:history="1">
            <w:r w:rsidR="00075A93" w:rsidRPr="004464CD">
              <w:rPr>
                <w:rStyle w:val="Hyperlink"/>
                <w:noProof/>
              </w:rPr>
              <w:t>A. Modellseminar im Überblick</w:t>
            </w:r>
            <w:r w:rsidR="00075A93">
              <w:rPr>
                <w:noProof/>
                <w:webHidden/>
              </w:rPr>
              <w:tab/>
            </w:r>
            <w:r w:rsidR="00075A93">
              <w:rPr>
                <w:noProof/>
                <w:webHidden/>
              </w:rPr>
              <w:fldChar w:fldCharType="begin"/>
            </w:r>
            <w:r w:rsidR="00075A93">
              <w:rPr>
                <w:noProof/>
                <w:webHidden/>
              </w:rPr>
              <w:instrText xml:space="preserve"> PAGEREF _Toc524599479 \h </w:instrText>
            </w:r>
            <w:r w:rsidR="00075A93">
              <w:rPr>
                <w:noProof/>
                <w:webHidden/>
              </w:rPr>
            </w:r>
            <w:r w:rsidR="00075A93">
              <w:rPr>
                <w:noProof/>
                <w:webHidden/>
              </w:rPr>
              <w:fldChar w:fldCharType="separate"/>
            </w:r>
            <w:r w:rsidR="00971038">
              <w:rPr>
                <w:noProof/>
                <w:webHidden/>
              </w:rPr>
              <w:t>4</w:t>
            </w:r>
            <w:r w:rsidR="00075A93">
              <w:rPr>
                <w:noProof/>
                <w:webHidden/>
              </w:rPr>
              <w:fldChar w:fldCharType="end"/>
            </w:r>
          </w:hyperlink>
        </w:p>
        <w:p w14:paraId="1A54824C" w14:textId="175C32D8" w:rsidR="00075A93" w:rsidRDefault="00000000">
          <w:pPr>
            <w:pStyle w:val="Verzeichnis1"/>
            <w:tabs>
              <w:tab w:val="right" w:leader="dot" w:pos="8210"/>
            </w:tabs>
            <w:rPr>
              <w:rFonts w:asciiTheme="minorHAnsi" w:eastAsiaTheme="minorEastAsia" w:hAnsiTheme="minorHAnsi" w:cstheme="minorBidi"/>
              <w:noProof/>
              <w:lang w:eastAsia="de-DE"/>
            </w:rPr>
          </w:pPr>
          <w:hyperlink w:anchor="_Toc524599480" w:history="1">
            <w:r w:rsidR="00075A93" w:rsidRPr="004464CD">
              <w:rPr>
                <w:rStyle w:val="Hyperlink"/>
                <w:noProof/>
              </w:rPr>
              <w:t>B. Abstract und Schlagworte</w:t>
            </w:r>
            <w:r w:rsidR="00075A93">
              <w:rPr>
                <w:noProof/>
                <w:webHidden/>
              </w:rPr>
              <w:tab/>
            </w:r>
            <w:r w:rsidR="00075A93">
              <w:rPr>
                <w:noProof/>
                <w:webHidden/>
              </w:rPr>
              <w:fldChar w:fldCharType="begin"/>
            </w:r>
            <w:r w:rsidR="00075A93">
              <w:rPr>
                <w:noProof/>
                <w:webHidden/>
              </w:rPr>
              <w:instrText xml:space="preserve"> PAGEREF _Toc524599480 \h </w:instrText>
            </w:r>
            <w:r w:rsidR="00075A93">
              <w:rPr>
                <w:noProof/>
                <w:webHidden/>
              </w:rPr>
            </w:r>
            <w:r w:rsidR="00075A93">
              <w:rPr>
                <w:noProof/>
                <w:webHidden/>
              </w:rPr>
              <w:fldChar w:fldCharType="separate"/>
            </w:r>
            <w:r w:rsidR="00971038">
              <w:rPr>
                <w:noProof/>
                <w:webHidden/>
              </w:rPr>
              <w:t>4</w:t>
            </w:r>
            <w:r w:rsidR="00075A93">
              <w:rPr>
                <w:noProof/>
                <w:webHidden/>
              </w:rPr>
              <w:fldChar w:fldCharType="end"/>
            </w:r>
          </w:hyperlink>
        </w:p>
        <w:p w14:paraId="37175DAD" w14:textId="62383B04" w:rsidR="00075A93" w:rsidRDefault="00000000">
          <w:pPr>
            <w:pStyle w:val="Verzeichnis1"/>
            <w:tabs>
              <w:tab w:val="right" w:leader="dot" w:pos="8210"/>
            </w:tabs>
            <w:rPr>
              <w:rFonts w:asciiTheme="minorHAnsi" w:eastAsiaTheme="minorEastAsia" w:hAnsiTheme="minorHAnsi" w:cstheme="minorBidi"/>
              <w:noProof/>
              <w:lang w:eastAsia="de-DE"/>
            </w:rPr>
          </w:pPr>
          <w:hyperlink w:anchor="_Toc524599481" w:history="1">
            <w:r w:rsidR="00075A93" w:rsidRPr="004464CD">
              <w:rPr>
                <w:rStyle w:val="Hyperlink"/>
                <w:noProof/>
              </w:rPr>
              <w:t>C. Seminarkonzept</w:t>
            </w:r>
            <w:r w:rsidR="00075A93">
              <w:rPr>
                <w:noProof/>
                <w:webHidden/>
              </w:rPr>
              <w:tab/>
            </w:r>
            <w:r w:rsidR="00075A93">
              <w:rPr>
                <w:noProof/>
                <w:webHidden/>
              </w:rPr>
              <w:fldChar w:fldCharType="begin"/>
            </w:r>
            <w:r w:rsidR="00075A93">
              <w:rPr>
                <w:noProof/>
                <w:webHidden/>
              </w:rPr>
              <w:instrText xml:space="preserve"> PAGEREF _Toc524599481 \h </w:instrText>
            </w:r>
            <w:r w:rsidR="00075A93">
              <w:rPr>
                <w:noProof/>
                <w:webHidden/>
              </w:rPr>
            </w:r>
            <w:r w:rsidR="00075A93">
              <w:rPr>
                <w:noProof/>
                <w:webHidden/>
              </w:rPr>
              <w:fldChar w:fldCharType="separate"/>
            </w:r>
            <w:r w:rsidR="00971038">
              <w:rPr>
                <w:noProof/>
                <w:webHidden/>
              </w:rPr>
              <w:t>6</w:t>
            </w:r>
            <w:r w:rsidR="00075A93">
              <w:rPr>
                <w:noProof/>
                <w:webHidden/>
              </w:rPr>
              <w:fldChar w:fldCharType="end"/>
            </w:r>
          </w:hyperlink>
        </w:p>
        <w:p w14:paraId="167174F1" w14:textId="14FBA656" w:rsidR="00075A93" w:rsidRDefault="00000000">
          <w:pPr>
            <w:pStyle w:val="Verzeichnis2"/>
            <w:tabs>
              <w:tab w:val="left" w:pos="660"/>
              <w:tab w:val="right" w:leader="dot" w:pos="8210"/>
            </w:tabs>
            <w:rPr>
              <w:rFonts w:asciiTheme="minorHAnsi" w:eastAsiaTheme="minorEastAsia" w:hAnsiTheme="minorHAnsi" w:cstheme="minorBidi"/>
              <w:noProof/>
              <w:lang w:eastAsia="de-DE"/>
            </w:rPr>
          </w:pPr>
          <w:hyperlink w:anchor="_Toc524599482" w:history="1">
            <w:r w:rsidR="00075A93" w:rsidRPr="004464CD">
              <w:rPr>
                <w:rStyle w:val="Hyperlink"/>
                <w:noProof/>
              </w:rPr>
              <w:t>1.</w:t>
            </w:r>
            <w:r w:rsidR="00075A93">
              <w:rPr>
                <w:rFonts w:asciiTheme="minorHAnsi" w:eastAsiaTheme="minorEastAsia" w:hAnsiTheme="minorHAnsi" w:cstheme="minorBidi"/>
                <w:noProof/>
                <w:lang w:eastAsia="de-DE"/>
              </w:rPr>
              <w:tab/>
            </w:r>
            <w:r w:rsidR="00075A93" w:rsidRPr="004464CD">
              <w:rPr>
                <w:rStyle w:val="Hyperlink"/>
                <w:noProof/>
              </w:rPr>
              <w:t>Lehr-/Lernziele</w:t>
            </w:r>
            <w:r w:rsidR="00075A93">
              <w:rPr>
                <w:noProof/>
                <w:webHidden/>
              </w:rPr>
              <w:tab/>
            </w:r>
            <w:r w:rsidR="00075A93">
              <w:rPr>
                <w:noProof/>
                <w:webHidden/>
              </w:rPr>
              <w:fldChar w:fldCharType="begin"/>
            </w:r>
            <w:r w:rsidR="00075A93">
              <w:rPr>
                <w:noProof/>
                <w:webHidden/>
              </w:rPr>
              <w:instrText xml:space="preserve"> PAGEREF _Toc524599482 \h </w:instrText>
            </w:r>
            <w:r w:rsidR="00075A93">
              <w:rPr>
                <w:noProof/>
                <w:webHidden/>
              </w:rPr>
            </w:r>
            <w:r w:rsidR="00075A93">
              <w:rPr>
                <w:noProof/>
                <w:webHidden/>
              </w:rPr>
              <w:fldChar w:fldCharType="separate"/>
            </w:r>
            <w:r w:rsidR="00971038">
              <w:rPr>
                <w:noProof/>
                <w:webHidden/>
              </w:rPr>
              <w:t>6</w:t>
            </w:r>
            <w:r w:rsidR="00075A93">
              <w:rPr>
                <w:noProof/>
                <w:webHidden/>
              </w:rPr>
              <w:fldChar w:fldCharType="end"/>
            </w:r>
          </w:hyperlink>
        </w:p>
        <w:p w14:paraId="199FF2C8" w14:textId="5BEF831E" w:rsidR="00075A93" w:rsidRDefault="00000000">
          <w:pPr>
            <w:pStyle w:val="Verzeichnis2"/>
            <w:tabs>
              <w:tab w:val="left" w:pos="660"/>
              <w:tab w:val="right" w:leader="dot" w:pos="8210"/>
            </w:tabs>
            <w:rPr>
              <w:rFonts w:asciiTheme="minorHAnsi" w:eastAsiaTheme="minorEastAsia" w:hAnsiTheme="minorHAnsi" w:cstheme="minorBidi"/>
              <w:noProof/>
              <w:lang w:eastAsia="de-DE"/>
            </w:rPr>
          </w:pPr>
          <w:hyperlink w:anchor="_Toc524599483" w:history="1">
            <w:r w:rsidR="00075A93" w:rsidRPr="004464CD">
              <w:rPr>
                <w:rStyle w:val="Hyperlink"/>
                <w:noProof/>
              </w:rPr>
              <w:t>2.</w:t>
            </w:r>
            <w:r w:rsidR="00075A93">
              <w:rPr>
                <w:rFonts w:asciiTheme="minorHAnsi" w:eastAsiaTheme="minorEastAsia" w:hAnsiTheme="minorHAnsi" w:cstheme="minorBidi"/>
                <w:noProof/>
                <w:lang w:eastAsia="de-DE"/>
              </w:rPr>
              <w:tab/>
            </w:r>
            <w:r w:rsidR="00075A93" w:rsidRPr="004464CD">
              <w:rPr>
                <w:rStyle w:val="Hyperlink"/>
                <w:noProof/>
              </w:rPr>
              <w:t>Eingangsvoraussetzungen</w:t>
            </w:r>
            <w:r w:rsidR="00075A93">
              <w:rPr>
                <w:noProof/>
                <w:webHidden/>
              </w:rPr>
              <w:tab/>
            </w:r>
            <w:r w:rsidR="00075A93">
              <w:rPr>
                <w:noProof/>
                <w:webHidden/>
              </w:rPr>
              <w:fldChar w:fldCharType="begin"/>
            </w:r>
            <w:r w:rsidR="00075A93">
              <w:rPr>
                <w:noProof/>
                <w:webHidden/>
              </w:rPr>
              <w:instrText xml:space="preserve"> PAGEREF _Toc524599483 \h </w:instrText>
            </w:r>
            <w:r w:rsidR="00075A93">
              <w:rPr>
                <w:noProof/>
                <w:webHidden/>
              </w:rPr>
            </w:r>
            <w:r w:rsidR="00075A93">
              <w:rPr>
                <w:noProof/>
                <w:webHidden/>
              </w:rPr>
              <w:fldChar w:fldCharType="separate"/>
            </w:r>
            <w:r w:rsidR="00971038">
              <w:rPr>
                <w:noProof/>
                <w:webHidden/>
              </w:rPr>
              <w:t>6</w:t>
            </w:r>
            <w:r w:rsidR="00075A93">
              <w:rPr>
                <w:noProof/>
                <w:webHidden/>
              </w:rPr>
              <w:fldChar w:fldCharType="end"/>
            </w:r>
          </w:hyperlink>
        </w:p>
        <w:p w14:paraId="2831A319" w14:textId="47DFC291" w:rsidR="00075A93" w:rsidRDefault="00000000">
          <w:pPr>
            <w:pStyle w:val="Verzeichnis2"/>
            <w:tabs>
              <w:tab w:val="left" w:pos="660"/>
              <w:tab w:val="right" w:leader="dot" w:pos="8210"/>
            </w:tabs>
            <w:rPr>
              <w:rFonts w:asciiTheme="minorHAnsi" w:eastAsiaTheme="minorEastAsia" w:hAnsiTheme="minorHAnsi" w:cstheme="minorBidi"/>
              <w:noProof/>
              <w:lang w:eastAsia="de-DE"/>
            </w:rPr>
          </w:pPr>
          <w:hyperlink w:anchor="_Toc524599484" w:history="1">
            <w:r w:rsidR="00075A93" w:rsidRPr="004464CD">
              <w:rPr>
                <w:rStyle w:val="Hyperlink"/>
                <w:noProof/>
              </w:rPr>
              <w:t>3.</w:t>
            </w:r>
            <w:r w:rsidR="00075A93">
              <w:rPr>
                <w:rFonts w:asciiTheme="minorHAnsi" w:eastAsiaTheme="minorEastAsia" w:hAnsiTheme="minorHAnsi" w:cstheme="minorBidi"/>
                <w:noProof/>
                <w:lang w:eastAsia="de-DE"/>
              </w:rPr>
              <w:tab/>
            </w:r>
            <w:r w:rsidR="00075A93" w:rsidRPr="004464CD">
              <w:rPr>
                <w:rStyle w:val="Hyperlink"/>
                <w:noProof/>
              </w:rPr>
              <w:t>Überblick über das Seminarformat</w:t>
            </w:r>
            <w:r w:rsidR="00075A93">
              <w:rPr>
                <w:noProof/>
                <w:webHidden/>
              </w:rPr>
              <w:tab/>
            </w:r>
            <w:r w:rsidR="00075A93">
              <w:rPr>
                <w:noProof/>
                <w:webHidden/>
              </w:rPr>
              <w:fldChar w:fldCharType="begin"/>
            </w:r>
            <w:r w:rsidR="00075A93">
              <w:rPr>
                <w:noProof/>
                <w:webHidden/>
              </w:rPr>
              <w:instrText xml:space="preserve"> PAGEREF _Toc524599484 \h </w:instrText>
            </w:r>
            <w:r w:rsidR="00075A93">
              <w:rPr>
                <w:noProof/>
                <w:webHidden/>
              </w:rPr>
            </w:r>
            <w:r w:rsidR="00075A93">
              <w:rPr>
                <w:noProof/>
                <w:webHidden/>
              </w:rPr>
              <w:fldChar w:fldCharType="separate"/>
            </w:r>
            <w:r w:rsidR="00971038">
              <w:rPr>
                <w:noProof/>
                <w:webHidden/>
              </w:rPr>
              <w:t>6</w:t>
            </w:r>
            <w:r w:rsidR="00075A93">
              <w:rPr>
                <w:noProof/>
                <w:webHidden/>
              </w:rPr>
              <w:fldChar w:fldCharType="end"/>
            </w:r>
          </w:hyperlink>
        </w:p>
        <w:p w14:paraId="134AB1A7" w14:textId="787D6504" w:rsidR="00075A93" w:rsidRDefault="00000000">
          <w:pPr>
            <w:pStyle w:val="Verzeichnis2"/>
            <w:tabs>
              <w:tab w:val="left" w:pos="660"/>
              <w:tab w:val="right" w:leader="dot" w:pos="8210"/>
            </w:tabs>
            <w:rPr>
              <w:rFonts w:asciiTheme="minorHAnsi" w:eastAsiaTheme="minorEastAsia" w:hAnsiTheme="minorHAnsi" w:cstheme="minorBidi"/>
              <w:noProof/>
              <w:lang w:eastAsia="de-DE"/>
            </w:rPr>
          </w:pPr>
          <w:hyperlink w:anchor="_Toc524599485" w:history="1">
            <w:r w:rsidR="00075A93" w:rsidRPr="004464CD">
              <w:rPr>
                <w:rStyle w:val="Hyperlink"/>
                <w:noProof/>
              </w:rPr>
              <w:t>4.</w:t>
            </w:r>
            <w:r w:rsidR="00075A93">
              <w:rPr>
                <w:rFonts w:asciiTheme="minorHAnsi" w:eastAsiaTheme="minorEastAsia" w:hAnsiTheme="minorHAnsi" w:cstheme="minorBidi"/>
                <w:noProof/>
                <w:lang w:eastAsia="de-DE"/>
              </w:rPr>
              <w:tab/>
            </w:r>
            <w:r w:rsidR="00075A93" w:rsidRPr="004464CD">
              <w:rPr>
                <w:rStyle w:val="Hyperlink"/>
                <w:noProof/>
              </w:rPr>
              <w:t>Art der De-Fragmentierung</w:t>
            </w:r>
            <w:r w:rsidR="00075A93">
              <w:rPr>
                <w:noProof/>
                <w:webHidden/>
              </w:rPr>
              <w:tab/>
            </w:r>
            <w:r w:rsidR="00075A93">
              <w:rPr>
                <w:noProof/>
                <w:webHidden/>
              </w:rPr>
              <w:fldChar w:fldCharType="begin"/>
            </w:r>
            <w:r w:rsidR="00075A93">
              <w:rPr>
                <w:noProof/>
                <w:webHidden/>
              </w:rPr>
              <w:instrText xml:space="preserve"> PAGEREF _Toc524599485 \h </w:instrText>
            </w:r>
            <w:r w:rsidR="00075A93">
              <w:rPr>
                <w:noProof/>
                <w:webHidden/>
              </w:rPr>
            </w:r>
            <w:r w:rsidR="00075A93">
              <w:rPr>
                <w:noProof/>
                <w:webHidden/>
              </w:rPr>
              <w:fldChar w:fldCharType="separate"/>
            </w:r>
            <w:r w:rsidR="00971038">
              <w:rPr>
                <w:noProof/>
                <w:webHidden/>
              </w:rPr>
              <w:t>7</w:t>
            </w:r>
            <w:r w:rsidR="00075A93">
              <w:rPr>
                <w:noProof/>
                <w:webHidden/>
              </w:rPr>
              <w:fldChar w:fldCharType="end"/>
            </w:r>
          </w:hyperlink>
        </w:p>
        <w:p w14:paraId="338E16A8" w14:textId="7DDA54E0" w:rsidR="00075A93" w:rsidRDefault="00000000">
          <w:pPr>
            <w:pStyle w:val="Verzeichnis2"/>
            <w:tabs>
              <w:tab w:val="left" w:pos="660"/>
              <w:tab w:val="right" w:leader="dot" w:pos="8210"/>
            </w:tabs>
            <w:rPr>
              <w:rFonts w:asciiTheme="minorHAnsi" w:eastAsiaTheme="minorEastAsia" w:hAnsiTheme="minorHAnsi" w:cstheme="minorBidi"/>
              <w:noProof/>
              <w:lang w:eastAsia="de-DE"/>
            </w:rPr>
          </w:pPr>
          <w:hyperlink w:anchor="_Toc524599486" w:history="1">
            <w:r w:rsidR="00075A93" w:rsidRPr="004464CD">
              <w:rPr>
                <w:rStyle w:val="Hyperlink"/>
                <w:noProof/>
              </w:rPr>
              <w:t>5.</w:t>
            </w:r>
            <w:r w:rsidR="00075A93">
              <w:rPr>
                <w:rFonts w:asciiTheme="minorHAnsi" w:eastAsiaTheme="minorEastAsia" w:hAnsiTheme="minorHAnsi" w:cstheme="minorBidi"/>
                <w:noProof/>
                <w:lang w:eastAsia="de-DE"/>
              </w:rPr>
              <w:tab/>
            </w:r>
            <w:r w:rsidR="00075A93" w:rsidRPr="004464CD">
              <w:rPr>
                <w:rStyle w:val="Hyperlink"/>
                <w:noProof/>
              </w:rPr>
              <w:t>Seminargestaltung</w:t>
            </w:r>
            <w:r w:rsidR="00075A93">
              <w:rPr>
                <w:noProof/>
                <w:webHidden/>
              </w:rPr>
              <w:tab/>
            </w:r>
            <w:r w:rsidR="00075A93">
              <w:rPr>
                <w:noProof/>
                <w:webHidden/>
              </w:rPr>
              <w:fldChar w:fldCharType="begin"/>
            </w:r>
            <w:r w:rsidR="00075A93">
              <w:rPr>
                <w:noProof/>
                <w:webHidden/>
              </w:rPr>
              <w:instrText xml:space="preserve"> PAGEREF _Toc524599486 \h </w:instrText>
            </w:r>
            <w:r w:rsidR="00075A93">
              <w:rPr>
                <w:noProof/>
                <w:webHidden/>
              </w:rPr>
            </w:r>
            <w:r w:rsidR="00075A93">
              <w:rPr>
                <w:noProof/>
                <w:webHidden/>
              </w:rPr>
              <w:fldChar w:fldCharType="separate"/>
            </w:r>
            <w:r w:rsidR="00971038">
              <w:rPr>
                <w:noProof/>
                <w:webHidden/>
              </w:rPr>
              <w:t>9</w:t>
            </w:r>
            <w:r w:rsidR="00075A93">
              <w:rPr>
                <w:noProof/>
                <w:webHidden/>
              </w:rPr>
              <w:fldChar w:fldCharType="end"/>
            </w:r>
          </w:hyperlink>
        </w:p>
        <w:p w14:paraId="6D07ED57" w14:textId="12AD0D60" w:rsidR="00075A93" w:rsidRDefault="00000000">
          <w:pPr>
            <w:pStyle w:val="Verzeichnis2"/>
            <w:tabs>
              <w:tab w:val="left" w:pos="660"/>
              <w:tab w:val="right" w:leader="dot" w:pos="8210"/>
            </w:tabs>
            <w:rPr>
              <w:rFonts w:asciiTheme="minorHAnsi" w:eastAsiaTheme="minorEastAsia" w:hAnsiTheme="minorHAnsi" w:cstheme="minorBidi"/>
              <w:noProof/>
              <w:lang w:eastAsia="de-DE"/>
            </w:rPr>
          </w:pPr>
          <w:hyperlink w:anchor="_Toc524599487" w:history="1">
            <w:r w:rsidR="00075A93" w:rsidRPr="004464CD">
              <w:rPr>
                <w:rStyle w:val="Hyperlink"/>
                <w:noProof/>
              </w:rPr>
              <w:t>6.</w:t>
            </w:r>
            <w:r w:rsidR="00075A93">
              <w:rPr>
                <w:rFonts w:asciiTheme="minorHAnsi" w:eastAsiaTheme="minorEastAsia" w:hAnsiTheme="minorHAnsi" w:cstheme="minorBidi"/>
                <w:noProof/>
                <w:lang w:eastAsia="de-DE"/>
              </w:rPr>
              <w:tab/>
            </w:r>
            <w:r w:rsidR="00075A93" w:rsidRPr="004464CD">
              <w:rPr>
                <w:rStyle w:val="Hyperlink"/>
                <w:noProof/>
              </w:rPr>
              <w:t>Eingesetzte Medien und Hilfsmittel</w:t>
            </w:r>
            <w:r w:rsidR="00075A93">
              <w:rPr>
                <w:noProof/>
                <w:webHidden/>
              </w:rPr>
              <w:tab/>
            </w:r>
            <w:r w:rsidR="00075A93">
              <w:rPr>
                <w:noProof/>
                <w:webHidden/>
              </w:rPr>
              <w:fldChar w:fldCharType="begin"/>
            </w:r>
            <w:r w:rsidR="00075A93">
              <w:rPr>
                <w:noProof/>
                <w:webHidden/>
              </w:rPr>
              <w:instrText xml:space="preserve"> PAGEREF _Toc524599487 \h </w:instrText>
            </w:r>
            <w:r w:rsidR="00075A93">
              <w:rPr>
                <w:noProof/>
                <w:webHidden/>
              </w:rPr>
            </w:r>
            <w:r w:rsidR="00075A93">
              <w:rPr>
                <w:noProof/>
                <w:webHidden/>
              </w:rPr>
              <w:fldChar w:fldCharType="separate"/>
            </w:r>
            <w:r w:rsidR="00971038">
              <w:rPr>
                <w:noProof/>
                <w:webHidden/>
              </w:rPr>
              <w:t>12</w:t>
            </w:r>
            <w:r w:rsidR="00075A93">
              <w:rPr>
                <w:noProof/>
                <w:webHidden/>
              </w:rPr>
              <w:fldChar w:fldCharType="end"/>
            </w:r>
          </w:hyperlink>
        </w:p>
        <w:p w14:paraId="6429194A" w14:textId="1A3D0F65" w:rsidR="00075A93" w:rsidRDefault="00000000">
          <w:pPr>
            <w:pStyle w:val="Verzeichnis2"/>
            <w:tabs>
              <w:tab w:val="left" w:pos="660"/>
              <w:tab w:val="right" w:leader="dot" w:pos="8210"/>
            </w:tabs>
            <w:rPr>
              <w:rFonts w:asciiTheme="minorHAnsi" w:eastAsiaTheme="minorEastAsia" w:hAnsiTheme="minorHAnsi" w:cstheme="minorBidi"/>
              <w:noProof/>
              <w:lang w:eastAsia="de-DE"/>
            </w:rPr>
          </w:pPr>
          <w:hyperlink w:anchor="_Toc524599488" w:history="1">
            <w:r w:rsidR="00075A93" w:rsidRPr="004464CD">
              <w:rPr>
                <w:rStyle w:val="Hyperlink"/>
                <w:noProof/>
              </w:rPr>
              <w:t>7.</w:t>
            </w:r>
            <w:r w:rsidR="00075A93">
              <w:rPr>
                <w:rFonts w:asciiTheme="minorHAnsi" w:eastAsiaTheme="minorEastAsia" w:hAnsiTheme="minorHAnsi" w:cstheme="minorBidi"/>
                <w:noProof/>
                <w:lang w:eastAsia="de-DE"/>
              </w:rPr>
              <w:tab/>
            </w:r>
            <w:r w:rsidR="00075A93" w:rsidRPr="004464CD">
              <w:rPr>
                <w:rStyle w:val="Hyperlink"/>
                <w:noProof/>
              </w:rPr>
              <w:t>Prüfungsform</w:t>
            </w:r>
            <w:r w:rsidR="00075A93">
              <w:rPr>
                <w:noProof/>
                <w:webHidden/>
              </w:rPr>
              <w:tab/>
            </w:r>
            <w:r w:rsidR="00075A93">
              <w:rPr>
                <w:noProof/>
                <w:webHidden/>
              </w:rPr>
              <w:fldChar w:fldCharType="begin"/>
            </w:r>
            <w:r w:rsidR="00075A93">
              <w:rPr>
                <w:noProof/>
                <w:webHidden/>
              </w:rPr>
              <w:instrText xml:space="preserve"> PAGEREF _Toc524599488 \h </w:instrText>
            </w:r>
            <w:r w:rsidR="00075A93">
              <w:rPr>
                <w:noProof/>
                <w:webHidden/>
              </w:rPr>
            </w:r>
            <w:r w:rsidR="00075A93">
              <w:rPr>
                <w:noProof/>
                <w:webHidden/>
              </w:rPr>
              <w:fldChar w:fldCharType="separate"/>
            </w:r>
            <w:r w:rsidR="00971038">
              <w:rPr>
                <w:noProof/>
                <w:webHidden/>
              </w:rPr>
              <w:t>13</w:t>
            </w:r>
            <w:r w:rsidR="00075A93">
              <w:rPr>
                <w:noProof/>
                <w:webHidden/>
              </w:rPr>
              <w:fldChar w:fldCharType="end"/>
            </w:r>
          </w:hyperlink>
        </w:p>
        <w:p w14:paraId="17BC214C" w14:textId="754B248A" w:rsidR="00075A93" w:rsidRDefault="00000000">
          <w:pPr>
            <w:pStyle w:val="Verzeichnis2"/>
            <w:tabs>
              <w:tab w:val="left" w:pos="660"/>
              <w:tab w:val="right" w:leader="dot" w:pos="8210"/>
            </w:tabs>
            <w:rPr>
              <w:rFonts w:asciiTheme="minorHAnsi" w:eastAsiaTheme="minorEastAsia" w:hAnsiTheme="minorHAnsi" w:cstheme="minorBidi"/>
              <w:noProof/>
              <w:lang w:eastAsia="de-DE"/>
            </w:rPr>
          </w:pPr>
          <w:hyperlink w:anchor="_Toc524599489" w:history="1">
            <w:r w:rsidR="00075A93" w:rsidRPr="004464CD">
              <w:rPr>
                <w:rStyle w:val="Hyperlink"/>
                <w:noProof/>
              </w:rPr>
              <w:t>8.</w:t>
            </w:r>
            <w:r w:rsidR="00075A93">
              <w:rPr>
                <w:rFonts w:asciiTheme="minorHAnsi" w:eastAsiaTheme="minorEastAsia" w:hAnsiTheme="minorHAnsi" w:cstheme="minorBidi"/>
                <w:noProof/>
                <w:lang w:eastAsia="de-DE"/>
              </w:rPr>
              <w:tab/>
            </w:r>
            <w:r w:rsidR="00075A93" w:rsidRPr="004464CD">
              <w:rPr>
                <w:rStyle w:val="Hyperlink"/>
                <w:noProof/>
              </w:rPr>
              <w:t>Lessons Learned</w:t>
            </w:r>
            <w:r w:rsidR="00075A93">
              <w:rPr>
                <w:noProof/>
                <w:webHidden/>
              </w:rPr>
              <w:tab/>
            </w:r>
            <w:r w:rsidR="00075A93">
              <w:rPr>
                <w:noProof/>
                <w:webHidden/>
              </w:rPr>
              <w:fldChar w:fldCharType="begin"/>
            </w:r>
            <w:r w:rsidR="00075A93">
              <w:rPr>
                <w:noProof/>
                <w:webHidden/>
              </w:rPr>
              <w:instrText xml:space="preserve"> PAGEREF _Toc524599489 \h </w:instrText>
            </w:r>
            <w:r w:rsidR="00075A93">
              <w:rPr>
                <w:noProof/>
                <w:webHidden/>
              </w:rPr>
            </w:r>
            <w:r w:rsidR="00075A93">
              <w:rPr>
                <w:noProof/>
                <w:webHidden/>
              </w:rPr>
              <w:fldChar w:fldCharType="separate"/>
            </w:r>
            <w:r w:rsidR="00971038">
              <w:rPr>
                <w:noProof/>
                <w:webHidden/>
              </w:rPr>
              <w:t>13</w:t>
            </w:r>
            <w:r w:rsidR="00075A93">
              <w:rPr>
                <w:noProof/>
                <w:webHidden/>
              </w:rPr>
              <w:fldChar w:fldCharType="end"/>
            </w:r>
          </w:hyperlink>
        </w:p>
        <w:p w14:paraId="27562C4A" w14:textId="63025778" w:rsidR="00075A93" w:rsidRDefault="00000000">
          <w:pPr>
            <w:pStyle w:val="Verzeichnis1"/>
            <w:tabs>
              <w:tab w:val="right" w:leader="dot" w:pos="8210"/>
            </w:tabs>
            <w:rPr>
              <w:rFonts w:asciiTheme="minorHAnsi" w:eastAsiaTheme="minorEastAsia" w:hAnsiTheme="minorHAnsi" w:cstheme="minorBidi"/>
              <w:noProof/>
              <w:lang w:eastAsia="de-DE"/>
            </w:rPr>
          </w:pPr>
          <w:hyperlink w:anchor="_Toc524599490" w:history="1">
            <w:r w:rsidR="00075A93" w:rsidRPr="004464CD">
              <w:rPr>
                <w:rStyle w:val="Hyperlink"/>
                <w:noProof/>
              </w:rPr>
              <w:t>Ansprechperson(en) und Kontakt</w:t>
            </w:r>
            <w:r w:rsidR="00075A93">
              <w:rPr>
                <w:noProof/>
                <w:webHidden/>
              </w:rPr>
              <w:tab/>
            </w:r>
            <w:r w:rsidR="00075A93">
              <w:rPr>
                <w:noProof/>
                <w:webHidden/>
              </w:rPr>
              <w:fldChar w:fldCharType="begin"/>
            </w:r>
            <w:r w:rsidR="00075A93">
              <w:rPr>
                <w:noProof/>
                <w:webHidden/>
              </w:rPr>
              <w:instrText xml:space="preserve"> PAGEREF _Toc524599490 \h </w:instrText>
            </w:r>
            <w:r w:rsidR="00075A93">
              <w:rPr>
                <w:noProof/>
                <w:webHidden/>
              </w:rPr>
            </w:r>
            <w:r w:rsidR="00075A93">
              <w:rPr>
                <w:noProof/>
                <w:webHidden/>
              </w:rPr>
              <w:fldChar w:fldCharType="separate"/>
            </w:r>
            <w:r w:rsidR="00971038">
              <w:rPr>
                <w:noProof/>
                <w:webHidden/>
              </w:rPr>
              <w:t>15</w:t>
            </w:r>
            <w:r w:rsidR="00075A93">
              <w:rPr>
                <w:noProof/>
                <w:webHidden/>
              </w:rPr>
              <w:fldChar w:fldCharType="end"/>
            </w:r>
          </w:hyperlink>
        </w:p>
        <w:p w14:paraId="2FEDD7E5" w14:textId="6AEBADE1" w:rsidR="00075A93" w:rsidRDefault="00000000">
          <w:pPr>
            <w:pStyle w:val="Verzeichnis1"/>
            <w:tabs>
              <w:tab w:val="right" w:leader="dot" w:pos="8210"/>
            </w:tabs>
            <w:rPr>
              <w:rFonts w:asciiTheme="minorHAnsi" w:eastAsiaTheme="minorEastAsia" w:hAnsiTheme="minorHAnsi" w:cstheme="minorBidi"/>
              <w:noProof/>
              <w:lang w:eastAsia="de-DE"/>
            </w:rPr>
          </w:pPr>
          <w:hyperlink w:anchor="_Toc524599491" w:history="1">
            <w:r w:rsidR="00075A93" w:rsidRPr="004464CD">
              <w:rPr>
                <w:rStyle w:val="Hyperlink"/>
                <w:noProof/>
              </w:rPr>
              <w:t>Abbildungsverzeichnis</w:t>
            </w:r>
            <w:r w:rsidR="00075A93">
              <w:rPr>
                <w:noProof/>
                <w:webHidden/>
              </w:rPr>
              <w:tab/>
            </w:r>
            <w:r w:rsidR="00075A93">
              <w:rPr>
                <w:noProof/>
                <w:webHidden/>
              </w:rPr>
              <w:fldChar w:fldCharType="begin"/>
            </w:r>
            <w:r w:rsidR="00075A93">
              <w:rPr>
                <w:noProof/>
                <w:webHidden/>
              </w:rPr>
              <w:instrText xml:space="preserve"> PAGEREF _Toc524599491 \h </w:instrText>
            </w:r>
            <w:r w:rsidR="00075A93">
              <w:rPr>
                <w:noProof/>
                <w:webHidden/>
              </w:rPr>
            </w:r>
            <w:r w:rsidR="00075A93">
              <w:rPr>
                <w:noProof/>
                <w:webHidden/>
              </w:rPr>
              <w:fldChar w:fldCharType="separate"/>
            </w:r>
            <w:r w:rsidR="00971038">
              <w:rPr>
                <w:noProof/>
                <w:webHidden/>
              </w:rPr>
              <w:t>15</w:t>
            </w:r>
            <w:r w:rsidR="00075A93">
              <w:rPr>
                <w:noProof/>
                <w:webHidden/>
              </w:rPr>
              <w:fldChar w:fldCharType="end"/>
            </w:r>
          </w:hyperlink>
        </w:p>
        <w:p w14:paraId="52802AD5" w14:textId="6CE99862" w:rsidR="00075A93" w:rsidRDefault="00000000">
          <w:pPr>
            <w:pStyle w:val="Verzeichnis1"/>
            <w:tabs>
              <w:tab w:val="right" w:leader="dot" w:pos="8210"/>
            </w:tabs>
            <w:rPr>
              <w:rFonts w:asciiTheme="minorHAnsi" w:eastAsiaTheme="minorEastAsia" w:hAnsiTheme="minorHAnsi" w:cstheme="minorBidi"/>
              <w:noProof/>
              <w:lang w:eastAsia="de-DE"/>
            </w:rPr>
          </w:pPr>
          <w:hyperlink w:anchor="_Toc524599492" w:history="1">
            <w:r w:rsidR="00075A93" w:rsidRPr="004464CD">
              <w:rPr>
                <w:rStyle w:val="Hyperlink"/>
                <w:noProof/>
              </w:rPr>
              <w:t>Literatur</w:t>
            </w:r>
            <w:r w:rsidR="00075A93">
              <w:rPr>
                <w:noProof/>
                <w:webHidden/>
              </w:rPr>
              <w:tab/>
            </w:r>
            <w:r w:rsidR="00075A93">
              <w:rPr>
                <w:noProof/>
                <w:webHidden/>
              </w:rPr>
              <w:fldChar w:fldCharType="begin"/>
            </w:r>
            <w:r w:rsidR="00075A93">
              <w:rPr>
                <w:noProof/>
                <w:webHidden/>
              </w:rPr>
              <w:instrText xml:space="preserve"> PAGEREF _Toc524599492 \h </w:instrText>
            </w:r>
            <w:r w:rsidR="00075A93">
              <w:rPr>
                <w:noProof/>
                <w:webHidden/>
              </w:rPr>
            </w:r>
            <w:r w:rsidR="00075A93">
              <w:rPr>
                <w:noProof/>
                <w:webHidden/>
              </w:rPr>
              <w:fldChar w:fldCharType="separate"/>
            </w:r>
            <w:r w:rsidR="00971038">
              <w:rPr>
                <w:noProof/>
                <w:webHidden/>
              </w:rPr>
              <w:t>15</w:t>
            </w:r>
            <w:r w:rsidR="00075A93">
              <w:rPr>
                <w:noProof/>
                <w:webHidden/>
              </w:rPr>
              <w:fldChar w:fldCharType="end"/>
            </w:r>
          </w:hyperlink>
        </w:p>
        <w:p w14:paraId="19F80187" w14:textId="70E5DACE" w:rsidR="00075A93" w:rsidRDefault="00000000">
          <w:pPr>
            <w:pStyle w:val="Verzeichnis2"/>
            <w:tabs>
              <w:tab w:val="left" w:pos="660"/>
              <w:tab w:val="right" w:leader="dot" w:pos="8210"/>
            </w:tabs>
            <w:rPr>
              <w:rFonts w:asciiTheme="minorHAnsi" w:eastAsiaTheme="minorEastAsia" w:hAnsiTheme="minorHAnsi" w:cstheme="minorBidi"/>
              <w:noProof/>
              <w:lang w:eastAsia="de-DE"/>
            </w:rPr>
          </w:pPr>
          <w:hyperlink w:anchor="_Toc524599493" w:history="1">
            <w:r w:rsidR="00075A93" w:rsidRPr="004464CD">
              <w:rPr>
                <w:rStyle w:val="Hyperlink"/>
                <w:noProof/>
              </w:rPr>
              <w:t>1.</w:t>
            </w:r>
            <w:r w:rsidR="00075A93">
              <w:rPr>
                <w:rFonts w:asciiTheme="minorHAnsi" w:eastAsiaTheme="minorEastAsia" w:hAnsiTheme="minorHAnsi" w:cstheme="minorBidi"/>
                <w:noProof/>
                <w:lang w:eastAsia="de-DE"/>
              </w:rPr>
              <w:tab/>
            </w:r>
            <w:r w:rsidR="00075A93" w:rsidRPr="004464CD">
              <w:rPr>
                <w:rStyle w:val="Hyperlink"/>
                <w:noProof/>
              </w:rPr>
              <w:t>Literatur zur Verwendung im Seminar</w:t>
            </w:r>
            <w:r w:rsidR="00075A93">
              <w:rPr>
                <w:noProof/>
                <w:webHidden/>
              </w:rPr>
              <w:tab/>
            </w:r>
            <w:r w:rsidR="00075A93">
              <w:rPr>
                <w:noProof/>
                <w:webHidden/>
              </w:rPr>
              <w:fldChar w:fldCharType="begin"/>
            </w:r>
            <w:r w:rsidR="00075A93">
              <w:rPr>
                <w:noProof/>
                <w:webHidden/>
              </w:rPr>
              <w:instrText xml:space="preserve"> PAGEREF _Toc524599493 \h </w:instrText>
            </w:r>
            <w:r w:rsidR="00075A93">
              <w:rPr>
                <w:noProof/>
                <w:webHidden/>
              </w:rPr>
            </w:r>
            <w:r w:rsidR="00075A93">
              <w:rPr>
                <w:noProof/>
                <w:webHidden/>
              </w:rPr>
              <w:fldChar w:fldCharType="separate"/>
            </w:r>
            <w:r w:rsidR="00971038">
              <w:rPr>
                <w:noProof/>
                <w:webHidden/>
              </w:rPr>
              <w:t>15</w:t>
            </w:r>
            <w:r w:rsidR="00075A93">
              <w:rPr>
                <w:noProof/>
                <w:webHidden/>
              </w:rPr>
              <w:fldChar w:fldCharType="end"/>
            </w:r>
          </w:hyperlink>
        </w:p>
        <w:p w14:paraId="5A5F4AD8" w14:textId="76C7FDBA" w:rsidR="00075A93" w:rsidRDefault="00000000">
          <w:pPr>
            <w:pStyle w:val="Verzeichnis2"/>
            <w:tabs>
              <w:tab w:val="left" w:pos="660"/>
              <w:tab w:val="right" w:leader="dot" w:pos="8210"/>
            </w:tabs>
            <w:rPr>
              <w:rFonts w:asciiTheme="minorHAnsi" w:eastAsiaTheme="minorEastAsia" w:hAnsiTheme="minorHAnsi" w:cstheme="minorBidi"/>
              <w:noProof/>
              <w:lang w:eastAsia="de-DE"/>
            </w:rPr>
          </w:pPr>
          <w:hyperlink w:anchor="_Toc524599494" w:history="1">
            <w:r w:rsidR="00075A93" w:rsidRPr="004464CD">
              <w:rPr>
                <w:rStyle w:val="Hyperlink"/>
                <w:noProof/>
              </w:rPr>
              <w:t>2.</w:t>
            </w:r>
            <w:r w:rsidR="00075A93">
              <w:rPr>
                <w:rFonts w:asciiTheme="minorHAnsi" w:eastAsiaTheme="minorEastAsia" w:hAnsiTheme="minorHAnsi" w:cstheme="minorBidi"/>
                <w:noProof/>
                <w:lang w:eastAsia="de-DE"/>
              </w:rPr>
              <w:tab/>
            </w:r>
            <w:r w:rsidR="00075A93" w:rsidRPr="004464CD">
              <w:rPr>
                <w:rStyle w:val="Hyperlink"/>
                <w:noProof/>
              </w:rPr>
              <w:t>Zitierte und weiterführende Literatur</w:t>
            </w:r>
            <w:r w:rsidR="00075A93">
              <w:rPr>
                <w:noProof/>
                <w:webHidden/>
              </w:rPr>
              <w:tab/>
            </w:r>
            <w:r w:rsidR="00075A93">
              <w:rPr>
                <w:noProof/>
                <w:webHidden/>
              </w:rPr>
              <w:fldChar w:fldCharType="begin"/>
            </w:r>
            <w:r w:rsidR="00075A93">
              <w:rPr>
                <w:noProof/>
                <w:webHidden/>
              </w:rPr>
              <w:instrText xml:space="preserve"> PAGEREF _Toc524599494 \h </w:instrText>
            </w:r>
            <w:r w:rsidR="00075A93">
              <w:rPr>
                <w:noProof/>
                <w:webHidden/>
              </w:rPr>
            </w:r>
            <w:r w:rsidR="00075A93">
              <w:rPr>
                <w:noProof/>
                <w:webHidden/>
              </w:rPr>
              <w:fldChar w:fldCharType="separate"/>
            </w:r>
            <w:r w:rsidR="00971038">
              <w:rPr>
                <w:noProof/>
                <w:webHidden/>
              </w:rPr>
              <w:t>16</w:t>
            </w:r>
            <w:r w:rsidR="00075A93">
              <w:rPr>
                <w:noProof/>
                <w:webHidden/>
              </w:rPr>
              <w:fldChar w:fldCharType="end"/>
            </w:r>
          </w:hyperlink>
        </w:p>
        <w:p w14:paraId="14C72028" w14:textId="77777777" w:rsidR="002B595E" w:rsidRDefault="002B595E">
          <w:r>
            <w:rPr>
              <w:b/>
              <w:bCs/>
            </w:rPr>
            <w:fldChar w:fldCharType="end"/>
          </w:r>
        </w:p>
      </w:sdtContent>
    </w:sdt>
    <w:p w14:paraId="36295049" w14:textId="77777777" w:rsidR="00A26465" w:rsidRDefault="00A26465" w:rsidP="00A26465">
      <w:pPr>
        <w:pStyle w:val="FrderhinweisundCC-Lizenz"/>
      </w:pPr>
    </w:p>
    <w:p w14:paraId="69F9CB5F" w14:textId="77777777" w:rsidR="00A26465" w:rsidRDefault="00A26465" w:rsidP="00A26465">
      <w:pPr>
        <w:pStyle w:val="FrderhinweisundCC-Lizenz"/>
      </w:pPr>
    </w:p>
    <w:p w14:paraId="2EFBE6F6" w14:textId="77777777" w:rsidR="00A26465" w:rsidRDefault="00A26465" w:rsidP="00A26465">
      <w:pPr>
        <w:pStyle w:val="FrderhinweisundCC-Lizenz"/>
      </w:pPr>
    </w:p>
    <w:p w14:paraId="10D830FB" w14:textId="77777777" w:rsidR="00A26465" w:rsidRDefault="00A26465" w:rsidP="00A26465">
      <w:pPr>
        <w:pStyle w:val="FrderhinweisundCC-Lizenz"/>
      </w:pPr>
    </w:p>
    <w:p w14:paraId="50DBB6D8" w14:textId="77777777" w:rsidR="00A26465" w:rsidRDefault="00A26465" w:rsidP="00A26465">
      <w:pPr>
        <w:pStyle w:val="FrderhinweisundCC-Lizenz"/>
      </w:pPr>
    </w:p>
    <w:p w14:paraId="18025603" w14:textId="77777777" w:rsidR="00A26465" w:rsidRDefault="00A26465" w:rsidP="00A26465">
      <w:pPr>
        <w:pStyle w:val="FrderhinweisundCC-Lizenz"/>
      </w:pPr>
    </w:p>
    <w:p w14:paraId="2CAA66E4" w14:textId="77777777" w:rsidR="00A26465" w:rsidRDefault="00A26465" w:rsidP="00A26465">
      <w:pPr>
        <w:pStyle w:val="FrderhinweisundCC-Lizenz"/>
      </w:pPr>
    </w:p>
    <w:p w14:paraId="2039FC57" w14:textId="77777777" w:rsidR="00A26465" w:rsidRDefault="00A26465" w:rsidP="00A26465">
      <w:pPr>
        <w:pStyle w:val="FrderhinweisundCC-Lizenz"/>
      </w:pPr>
    </w:p>
    <w:p w14:paraId="6B926254" w14:textId="77777777" w:rsidR="00A26465" w:rsidRDefault="00A26465" w:rsidP="00A26465">
      <w:pPr>
        <w:pStyle w:val="FrderhinweisundCC-Lizenz"/>
      </w:pPr>
    </w:p>
    <w:p w14:paraId="69D330B7" w14:textId="77777777" w:rsidR="00A26465" w:rsidRDefault="00A26465" w:rsidP="00A26465">
      <w:pPr>
        <w:pStyle w:val="FrderhinweisundCC-Lizenz"/>
      </w:pPr>
    </w:p>
    <w:p w14:paraId="6600D497" w14:textId="77777777" w:rsidR="00A26465" w:rsidRDefault="00A26465" w:rsidP="00A26465">
      <w:pPr>
        <w:pStyle w:val="FrderhinweisundCC-Lizenz"/>
      </w:pPr>
    </w:p>
    <w:p w14:paraId="48E88537" w14:textId="77777777" w:rsidR="00A26465" w:rsidRDefault="00A26465" w:rsidP="00A26465">
      <w:pPr>
        <w:pStyle w:val="FrderhinweisundCC-Lizenz"/>
      </w:pPr>
    </w:p>
    <w:p w14:paraId="1B4B5916" w14:textId="77777777" w:rsidR="00A26465" w:rsidRDefault="00A26465" w:rsidP="00A26465">
      <w:pPr>
        <w:pStyle w:val="FrderhinweisundCC-Lizenz"/>
      </w:pPr>
    </w:p>
    <w:p w14:paraId="34A56D1F" w14:textId="77777777" w:rsidR="00AE694B" w:rsidRDefault="00AE694B">
      <w:pPr>
        <w:spacing w:after="160" w:line="259" w:lineRule="auto"/>
        <w:jc w:val="left"/>
        <w:rPr>
          <w:b/>
          <w:color w:val="EE730B"/>
          <w:sz w:val="32"/>
        </w:rPr>
      </w:pPr>
      <w:r>
        <w:br w:type="page"/>
      </w:r>
    </w:p>
    <w:p w14:paraId="495806B8" w14:textId="77777777" w:rsidR="006D2B9C" w:rsidRPr="006C619E" w:rsidRDefault="006203D1" w:rsidP="00DF32C5">
      <w:pPr>
        <w:pStyle w:val="berschrift1"/>
      </w:pPr>
      <w:bookmarkStart w:id="2" w:name="_Toc524599479"/>
      <w:r w:rsidRPr="006C619E">
        <w:lastRenderedPageBreak/>
        <w:t xml:space="preserve">A. </w:t>
      </w:r>
      <w:r w:rsidR="00BB34D1" w:rsidRPr="005B5EAC">
        <w:t>Modellseminar</w:t>
      </w:r>
      <w:r w:rsidR="00BB34D1" w:rsidRPr="006C619E">
        <w:t xml:space="preserve"> im </w:t>
      </w:r>
      <w:r w:rsidR="006D2B9C" w:rsidRPr="006C619E">
        <w:t>Überblick</w:t>
      </w:r>
      <w:bookmarkEnd w:id="0"/>
      <w:bookmarkEnd w:id="1"/>
      <w:bookmarkEnd w:id="2"/>
    </w:p>
    <w:tbl>
      <w:tblPr>
        <w:tblStyle w:val="Tabellenraster"/>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670"/>
      </w:tblGrid>
      <w:tr w:rsidR="00E4514A" w:rsidRPr="00E4514A" w14:paraId="2FFF5511" w14:textId="77777777" w:rsidTr="004949FE">
        <w:trPr>
          <w:trHeight w:val="567"/>
        </w:trPr>
        <w:tc>
          <w:tcPr>
            <w:tcW w:w="2660" w:type="dxa"/>
          </w:tcPr>
          <w:p w14:paraId="51068D1F" w14:textId="77777777" w:rsidR="00216C3F" w:rsidRPr="006C619E" w:rsidRDefault="00216C3F" w:rsidP="006C619E">
            <w:pPr>
              <w:pStyle w:val="Kategorienberblick"/>
            </w:pPr>
            <w:r w:rsidRPr="006C619E">
              <w:t>Titel</w:t>
            </w:r>
          </w:p>
        </w:tc>
        <w:tc>
          <w:tcPr>
            <w:tcW w:w="5670" w:type="dxa"/>
          </w:tcPr>
          <w:p w14:paraId="0360B4A8" w14:textId="2B4C60BE" w:rsidR="002B1CEB" w:rsidRPr="006203D1" w:rsidRDefault="008920A7" w:rsidP="006203D1">
            <w:pPr>
              <w:pStyle w:val="Textberblick"/>
            </w:pPr>
            <w:r>
              <w:t>Zeichenwelten – Medien semiotisch begreifen</w:t>
            </w:r>
          </w:p>
        </w:tc>
      </w:tr>
      <w:tr w:rsidR="00E4514A" w:rsidRPr="00E4514A" w14:paraId="1BB65F1A" w14:textId="77777777" w:rsidTr="004949FE">
        <w:trPr>
          <w:trHeight w:val="567"/>
        </w:trPr>
        <w:tc>
          <w:tcPr>
            <w:tcW w:w="2660" w:type="dxa"/>
          </w:tcPr>
          <w:p w14:paraId="716F4451" w14:textId="77777777" w:rsidR="00216C3F" w:rsidRPr="006C619E" w:rsidRDefault="00901421" w:rsidP="006C619E">
            <w:pPr>
              <w:pStyle w:val="Kategorienberblick"/>
            </w:pPr>
            <w:r w:rsidRPr="006C619E">
              <w:t>Beteiligte Disziplinen</w:t>
            </w:r>
          </w:p>
        </w:tc>
        <w:tc>
          <w:tcPr>
            <w:tcW w:w="5670" w:type="dxa"/>
          </w:tcPr>
          <w:p w14:paraId="549CBAC8" w14:textId="2C282706" w:rsidR="00216C3F" w:rsidRPr="006203D1" w:rsidRDefault="008920A7" w:rsidP="006203D1">
            <w:pPr>
              <w:pStyle w:val="Textberblick"/>
            </w:pPr>
            <w:r>
              <w:t xml:space="preserve">Neuere Deutsche Literaturwissenschaft / Mediensemiotik </w:t>
            </w:r>
          </w:p>
        </w:tc>
      </w:tr>
      <w:tr w:rsidR="00E4514A" w:rsidRPr="00E4514A" w14:paraId="3A76DB7B" w14:textId="77777777" w:rsidTr="004949FE">
        <w:trPr>
          <w:trHeight w:val="567"/>
        </w:trPr>
        <w:tc>
          <w:tcPr>
            <w:tcW w:w="2660" w:type="dxa"/>
          </w:tcPr>
          <w:p w14:paraId="3E6B371F" w14:textId="77777777" w:rsidR="002B1CEB" w:rsidRPr="006C619E" w:rsidRDefault="002B1CEB" w:rsidP="006C619E">
            <w:pPr>
              <w:pStyle w:val="Kategorienberblick"/>
            </w:pPr>
            <w:r w:rsidRPr="006C619E">
              <w:t>Anzahl der Dozierenden</w:t>
            </w:r>
          </w:p>
        </w:tc>
        <w:tc>
          <w:tcPr>
            <w:tcW w:w="5670" w:type="dxa"/>
          </w:tcPr>
          <w:p w14:paraId="322E6F76" w14:textId="1B6DEE65" w:rsidR="002B1CEB" w:rsidRPr="006203D1" w:rsidRDefault="008920A7" w:rsidP="006203D1">
            <w:pPr>
              <w:pStyle w:val="Textberblick"/>
            </w:pPr>
            <w:r>
              <w:t>1</w:t>
            </w:r>
          </w:p>
        </w:tc>
      </w:tr>
      <w:tr w:rsidR="00E4514A" w:rsidRPr="00E4514A" w14:paraId="5E6EFDAD" w14:textId="77777777" w:rsidTr="004949FE">
        <w:trPr>
          <w:trHeight w:val="567"/>
        </w:trPr>
        <w:tc>
          <w:tcPr>
            <w:tcW w:w="2660" w:type="dxa"/>
          </w:tcPr>
          <w:p w14:paraId="7CCEE0CF" w14:textId="77777777" w:rsidR="00216C3F" w:rsidRPr="006C619E" w:rsidRDefault="002B1CEB" w:rsidP="006C619E">
            <w:pPr>
              <w:pStyle w:val="Kategorienberblick"/>
            </w:pPr>
            <w:r w:rsidRPr="006C619E">
              <w:t>Einbindung</w:t>
            </w:r>
          </w:p>
        </w:tc>
        <w:tc>
          <w:tcPr>
            <w:tcW w:w="5670" w:type="dxa"/>
          </w:tcPr>
          <w:p w14:paraId="27937151" w14:textId="476935C6" w:rsidR="002B1CEB" w:rsidRPr="006203D1" w:rsidRDefault="008920A7" w:rsidP="006203D1">
            <w:pPr>
              <w:pStyle w:val="Textberblick"/>
            </w:pPr>
            <w:r>
              <w:t xml:space="preserve">Grundlagenveranstaltung des IML-Zertifikats, anrechenbar ebenfalls für alle Lehramtsstudierenden des Faches „Deutsch“ </w:t>
            </w:r>
            <w:r w:rsidR="00005F3C">
              <w:t xml:space="preserve">im Basismodul „Neuere Deutsche Literaturwissenschaft“ </w:t>
            </w:r>
            <w:r>
              <w:t xml:space="preserve">als </w:t>
            </w:r>
            <w:r w:rsidR="00005F3C">
              <w:t xml:space="preserve">„Einführung in die Neuere Deutsche Literaturwissenschaft“ </w:t>
            </w:r>
            <w:r w:rsidR="00FF7DA7">
              <w:t>und</w:t>
            </w:r>
            <w:r w:rsidR="00005F3C">
              <w:t xml:space="preserve"> ab 2019 auch als </w:t>
            </w:r>
            <w:r>
              <w:t xml:space="preserve">„Einführung in die Mediensemiotik“  </w:t>
            </w:r>
          </w:p>
        </w:tc>
      </w:tr>
      <w:tr w:rsidR="00E4514A" w:rsidRPr="00E4514A" w14:paraId="6A54ECDC" w14:textId="77777777" w:rsidTr="004949FE">
        <w:trPr>
          <w:trHeight w:val="567"/>
        </w:trPr>
        <w:tc>
          <w:tcPr>
            <w:tcW w:w="2660" w:type="dxa"/>
          </w:tcPr>
          <w:p w14:paraId="6306BA1A" w14:textId="77777777" w:rsidR="00216C3F" w:rsidRPr="006C619E" w:rsidRDefault="002B1CEB" w:rsidP="006C619E">
            <w:pPr>
              <w:pStyle w:val="Kategorienberblick"/>
            </w:pPr>
            <w:r w:rsidRPr="006C619E">
              <w:t>Dauer</w:t>
            </w:r>
          </w:p>
        </w:tc>
        <w:tc>
          <w:tcPr>
            <w:tcW w:w="5670" w:type="dxa"/>
          </w:tcPr>
          <w:p w14:paraId="141E52A3" w14:textId="364CAE05" w:rsidR="00216C3F" w:rsidRPr="006203D1" w:rsidRDefault="008920A7" w:rsidP="006203D1">
            <w:pPr>
              <w:pStyle w:val="Textberblick"/>
            </w:pPr>
            <w:r>
              <w:t xml:space="preserve">1 Semester, jeweils SoSe 2017, 2018 und 2019  </w:t>
            </w:r>
          </w:p>
        </w:tc>
      </w:tr>
      <w:tr w:rsidR="00E4514A" w:rsidRPr="00E4514A" w14:paraId="5CB82EF0" w14:textId="77777777" w:rsidTr="004949FE">
        <w:trPr>
          <w:trHeight w:val="567"/>
        </w:trPr>
        <w:tc>
          <w:tcPr>
            <w:tcW w:w="2660" w:type="dxa"/>
          </w:tcPr>
          <w:p w14:paraId="570FB639" w14:textId="77777777" w:rsidR="00216C3F" w:rsidRPr="006C619E" w:rsidRDefault="002B1CEB" w:rsidP="006C619E">
            <w:pPr>
              <w:pStyle w:val="Kategorienberblick"/>
            </w:pPr>
            <w:r w:rsidRPr="006C619E">
              <w:t>Zielgruppe</w:t>
            </w:r>
          </w:p>
        </w:tc>
        <w:tc>
          <w:tcPr>
            <w:tcW w:w="5670" w:type="dxa"/>
          </w:tcPr>
          <w:p w14:paraId="10CE7DAE" w14:textId="4477D3D3" w:rsidR="00216C3F" w:rsidRPr="006203D1" w:rsidRDefault="008920A7" w:rsidP="00A86EBA">
            <w:pPr>
              <w:pStyle w:val="Textberblick"/>
            </w:pPr>
            <w:r>
              <w:t xml:space="preserve">Lehramtsstudierende aller Schularten </w:t>
            </w:r>
          </w:p>
        </w:tc>
      </w:tr>
      <w:tr w:rsidR="00E4514A" w:rsidRPr="00E4514A" w14:paraId="781C8802" w14:textId="77777777" w:rsidTr="004949FE">
        <w:trPr>
          <w:trHeight w:val="567"/>
        </w:trPr>
        <w:tc>
          <w:tcPr>
            <w:tcW w:w="2660" w:type="dxa"/>
          </w:tcPr>
          <w:p w14:paraId="20ED85E8" w14:textId="77777777" w:rsidR="00216C3F" w:rsidRPr="006C619E" w:rsidRDefault="004949FE" w:rsidP="006C619E">
            <w:pPr>
              <w:pStyle w:val="Kategorienberblick"/>
            </w:pPr>
            <w:r w:rsidRPr="006C619E">
              <w:t>Format und D</w:t>
            </w:r>
            <w:r w:rsidR="002B1CEB" w:rsidRPr="006C619E">
              <w:t>auer</w:t>
            </w:r>
          </w:p>
        </w:tc>
        <w:tc>
          <w:tcPr>
            <w:tcW w:w="5670" w:type="dxa"/>
          </w:tcPr>
          <w:p w14:paraId="5336CB27" w14:textId="69211D29" w:rsidR="00216C3F" w:rsidRPr="006203D1" w:rsidRDefault="008920A7" w:rsidP="006203D1">
            <w:pPr>
              <w:pStyle w:val="Textberblick"/>
            </w:pPr>
            <w:r>
              <w:t>Blended-Learning-Konzept: 2 Blockveranstaltungen á 1,5 Tage</w:t>
            </w:r>
            <w:r w:rsidR="00005F3C">
              <w:t xml:space="preserve"> (insgesamt ca. 20 Std.)</w:t>
            </w:r>
            <w:r>
              <w:t xml:space="preserve">, 1 Präsentationssitzung á 4 Std., parallel zu bearbeitender Online-Kurs mit Umfang von ca. </w:t>
            </w:r>
            <w:r w:rsidR="00CD3063">
              <w:t>6</w:t>
            </w:r>
            <w:r>
              <w:t xml:space="preserve"> Std. </w:t>
            </w:r>
          </w:p>
        </w:tc>
      </w:tr>
      <w:tr w:rsidR="00E4514A" w:rsidRPr="00E4514A" w14:paraId="536FEF5F" w14:textId="77777777" w:rsidTr="004949FE">
        <w:trPr>
          <w:trHeight w:val="567"/>
        </w:trPr>
        <w:tc>
          <w:tcPr>
            <w:tcW w:w="2660" w:type="dxa"/>
          </w:tcPr>
          <w:p w14:paraId="799AA3B1" w14:textId="77777777" w:rsidR="00216C3F" w:rsidRPr="006C619E" w:rsidRDefault="002B1CEB" w:rsidP="006C619E">
            <w:pPr>
              <w:pStyle w:val="Kategorienberblick"/>
            </w:pPr>
            <w:r w:rsidRPr="006C619E">
              <w:t>Vernetzungs</w:t>
            </w:r>
            <w:r w:rsidR="004949FE" w:rsidRPr="006C619E">
              <w:t>modell</w:t>
            </w:r>
          </w:p>
          <w:p w14:paraId="3C86BDF4" w14:textId="77777777" w:rsidR="002B1CEB" w:rsidRPr="006C619E" w:rsidRDefault="002B1CEB" w:rsidP="006C619E">
            <w:pPr>
              <w:pStyle w:val="Kategorienberblick"/>
            </w:pPr>
          </w:p>
        </w:tc>
        <w:tc>
          <w:tcPr>
            <w:tcW w:w="5670" w:type="dxa"/>
          </w:tcPr>
          <w:p w14:paraId="18320ED6" w14:textId="129B25BB" w:rsidR="00216C3F" w:rsidRPr="006203D1" w:rsidRDefault="008920A7" w:rsidP="006203D1">
            <w:pPr>
              <w:pStyle w:val="Textberblick"/>
            </w:pPr>
            <w:r>
              <w:t xml:space="preserve">/ </w:t>
            </w:r>
          </w:p>
        </w:tc>
      </w:tr>
      <w:tr w:rsidR="00E4514A" w:rsidRPr="00E4514A" w14:paraId="20F88A3E" w14:textId="77777777" w:rsidTr="004949FE">
        <w:trPr>
          <w:trHeight w:val="567"/>
        </w:trPr>
        <w:tc>
          <w:tcPr>
            <w:tcW w:w="2660" w:type="dxa"/>
          </w:tcPr>
          <w:p w14:paraId="083F023B" w14:textId="77777777" w:rsidR="00216C3F" w:rsidRPr="006C619E" w:rsidRDefault="002B1CEB" w:rsidP="006C619E">
            <w:pPr>
              <w:pStyle w:val="Kategorienberblick"/>
            </w:pPr>
            <w:r w:rsidRPr="006C619E">
              <w:t>Teilnehmerzahl</w:t>
            </w:r>
          </w:p>
        </w:tc>
        <w:tc>
          <w:tcPr>
            <w:tcW w:w="5670" w:type="dxa"/>
          </w:tcPr>
          <w:p w14:paraId="7445486E" w14:textId="650340A9" w:rsidR="00216C3F" w:rsidRPr="006203D1" w:rsidRDefault="008920A7" w:rsidP="006203D1">
            <w:pPr>
              <w:pStyle w:val="Textberblick"/>
            </w:pPr>
            <w:r>
              <w:t xml:space="preserve">14 </w:t>
            </w:r>
          </w:p>
        </w:tc>
      </w:tr>
      <w:tr w:rsidR="00E4514A" w:rsidRPr="00E4514A" w14:paraId="7B094427" w14:textId="77777777" w:rsidTr="004949FE">
        <w:trPr>
          <w:trHeight w:val="567"/>
        </w:trPr>
        <w:tc>
          <w:tcPr>
            <w:tcW w:w="2660" w:type="dxa"/>
          </w:tcPr>
          <w:p w14:paraId="79DC1DC0" w14:textId="77777777" w:rsidR="002B1CEB" w:rsidRPr="006C619E" w:rsidRDefault="002B1CEB" w:rsidP="006C619E">
            <w:pPr>
              <w:pStyle w:val="Kategorienberblick"/>
            </w:pPr>
            <w:r w:rsidRPr="006C619E">
              <w:t>ECTS</w:t>
            </w:r>
          </w:p>
        </w:tc>
        <w:tc>
          <w:tcPr>
            <w:tcW w:w="5670" w:type="dxa"/>
          </w:tcPr>
          <w:p w14:paraId="0C6E358E" w14:textId="48D48968" w:rsidR="002B1CEB" w:rsidRPr="006203D1" w:rsidRDefault="008920A7" w:rsidP="006203D1">
            <w:pPr>
              <w:pStyle w:val="Textberblick"/>
            </w:pPr>
            <w:r>
              <w:t xml:space="preserve">5 </w:t>
            </w:r>
          </w:p>
        </w:tc>
      </w:tr>
    </w:tbl>
    <w:p w14:paraId="2D887585" w14:textId="77777777" w:rsidR="00E50D69" w:rsidRPr="00E4514A" w:rsidRDefault="006203D1" w:rsidP="00DF32C5">
      <w:pPr>
        <w:pStyle w:val="berschrift1"/>
      </w:pPr>
      <w:bookmarkStart w:id="3" w:name="_Toc518371865"/>
      <w:bookmarkStart w:id="4" w:name="_Toc518371959"/>
      <w:bookmarkStart w:id="5" w:name="_Toc524599480"/>
      <w:r>
        <w:t xml:space="preserve">B. </w:t>
      </w:r>
      <w:r w:rsidR="0076699D">
        <w:t>Abstract und</w:t>
      </w:r>
      <w:r w:rsidR="00E50D69" w:rsidRPr="00E4514A">
        <w:t xml:space="preserve"> </w:t>
      </w:r>
      <w:r w:rsidR="00E50D69" w:rsidRPr="00D70BE5">
        <w:t>Schlagworte</w:t>
      </w:r>
      <w:bookmarkEnd w:id="3"/>
      <w:bookmarkEnd w:id="4"/>
      <w:bookmarkEnd w:id="5"/>
    </w:p>
    <w:p w14:paraId="5DCEE5FA" w14:textId="57DAAEBA" w:rsidR="00970E57" w:rsidRPr="00970E57" w:rsidRDefault="00970E57" w:rsidP="00691C31">
      <w:pPr>
        <w:pStyle w:val="StandardWeb"/>
        <w:spacing w:before="62" w:beforeAutospacing="0" w:after="0" w:afterAutospacing="0" w:line="360" w:lineRule="auto"/>
      </w:pPr>
      <w:r w:rsidRPr="00970E57">
        <w:rPr>
          <w:rFonts w:asciiTheme="minorHAnsi" w:eastAsiaTheme="minorEastAsia" w:hAnsi="Calibri" w:cstheme="minorBidi"/>
          <w:color w:val="000000" w:themeColor="text1"/>
          <w:kern w:val="24"/>
          <w:sz w:val="26"/>
          <w:szCs w:val="26"/>
        </w:rPr>
        <w:t xml:space="preserve">Fake News-Posts im sozialen Netzwerk, Harry Potter-Bücher und -Filme, Instagram-Accounts, Schiller-Dramen, Zeitungsartikel u.v.m.… Wir nehmen unsere Umwelt </w:t>
      </w:r>
      <w:r w:rsidR="00FF7DA7">
        <w:rPr>
          <w:rFonts w:asciiTheme="minorHAnsi" w:eastAsiaTheme="minorEastAsia" w:hAnsi="Calibri" w:cstheme="minorBidi"/>
          <w:color w:val="000000" w:themeColor="text1"/>
          <w:kern w:val="24"/>
          <w:sz w:val="26"/>
          <w:szCs w:val="26"/>
        </w:rPr>
        <w:t xml:space="preserve">in der Regel </w:t>
      </w:r>
      <w:r w:rsidRPr="00970E57">
        <w:rPr>
          <w:rFonts w:asciiTheme="minorHAnsi" w:eastAsiaTheme="minorEastAsia" w:hAnsi="Calibri" w:cstheme="minorBidi"/>
          <w:color w:val="000000" w:themeColor="text1"/>
          <w:kern w:val="24"/>
          <w:sz w:val="26"/>
          <w:szCs w:val="26"/>
        </w:rPr>
        <w:t>über Medien wahr</w:t>
      </w:r>
      <w:r w:rsidR="00FF7DA7">
        <w:rPr>
          <w:rFonts w:asciiTheme="minorHAnsi" w:eastAsiaTheme="minorEastAsia" w:hAnsi="Calibri" w:cstheme="minorBidi"/>
          <w:color w:val="000000" w:themeColor="text1"/>
          <w:kern w:val="24"/>
          <w:sz w:val="26"/>
          <w:szCs w:val="26"/>
        </w:rPr>
        <w:t xml:space="preserve"> und Medien sind ein zentraler Bestandteil unseres Lebens</w:t>
      </w:r>
      <w:r w:rsidRPr="00970E57">
        <w:rPr>
          <w:rFonts w:asciiTheme="minorHAnsi" w:eastAsiaTheme="minorEastAsia" w:hAnsi="Calibri" w:cstheme="minorBidi"/>
          <w:color w:val="000000" w:themeColor="text1"/>
          <w:kern w:val="24"/>
          <w:sz w:val="26"/>
          <w:szCs w:val="26"/>
        </w:rPr>
        <w:t xml:space="preserve">. Eine Unterscheidung von Realität und Fiktion ist in Zeiten, in denen selbst hochranginge Politiker den Medien keinen Glauben schenken, äußerst schwierig. </w:t>
      </w:r>
      <w:r w:rsidR="00FF7DA7">
        <w:rPr>
          <w:rFonts w:asciiTheme="minorHAnsi" w:eastAsiaTheme="minorEastAsia" w:hAnsi="Calibri" w:cstheme="minorBidi"/>
          <w:color w:val="000000" w:themeColor="text1"/>
          <w:kern w:val="24"/>
          <w:sz w:val="26"/>
          <w:szCs w:val="26"/>
        </w:rPr>
        <w:t>Bei einigen Formaten fällt uns die Wahrnehmung leicht, dass es sich um fiktionale Medien handelt, bei anderen fällt uns diese Reflexion schwerer.</w:t>
      </w:r>
      <w:r w:rsidR="00691C31">
        <w:rPr>
          <w:rFonts w:asciiTheme="minorHAnsi" w:eastAsiaTheme="minorEastAsia" w:hAnsi="Calibri" w:cstheme="minorBidi"/>
          <w:color w:val="000000" w:themeColor="text1"/>
          <w:kern w:val="24"/>
          <w:sz w:val="26"/>
          <w:szCs w:val="26"/>
        </w:rPr>
        <w:t xml:space="preserve"> </w:t>
      </w:r>
      <w:r w:rsidRPr="00970E57">
        <w:rPr>
          <w:rFonts w:asciiTheme="minorHAnsi" w:eastAsiaTheme="minorEastAsia" w:hAnsi="Calibri" w:cstheme="minorBidi"/>
          <w:color w:val="000000" w:themeColor="text1"/>
          <w:kern w:val="24"/>
          <w:sz w:val="26"/>
          <w:szCs w:val="26"/>
        </w:rPr>
        <w:br/>
      </w:r>
      <w:r w:rsidRPr="00970E57">
        <w:rPr>
          <w:rFonts w:asciiTheme="minorHAnsi" w:eastAsiaTheme="minorEastAsia" w:hAnsi="Calibri" w:cstheme="minorBidi"/>
          <w:color w:val="000000" w:themeColor="text1"/>
          <w:kern w:val="24"/>
          <w:sz w:val="26"/>
          <w:szCs w:val="26"/>
        </w:rPr>
        <w:br/>
        <w:t xml:space="preserve">In der SKILL-Grundlagenveranstaltung Mediensemiotik werden verschiedene </w:t>
      </w:r>
      <w:r w:rsidRPr="00970E57">
        <w:rPr>
          <w:rFonts w:asciiTheme="minorHAnsi" w:eastAsiaTheme="minorEastAsia" w:hAnsi="Calibri" w:cstheme="minorBidi"/>
          <w:color w:val="000000" w:themeColor="text1"/>
          <w:kern w:val="24"/>
          <w:sz w:val="26"/>
          <w:szCs w:val="26"/>
        </w:rPr>
        <w:lastRenderedPageBreak/>
        <w:t xml:space="preserve">Medien untersucht, unterschiedliche </w:t>
      </w:r>
      <w:r w:rsidR="00FF7DA7">
        <w:rPr>
          <w:rFonts w:asciiTheme="minorHAnsi" w:eastAsiaTheme="minorEastAsia" w:hAnsi="Calibri" w:cstheme="minorBidi"/>
          <w:color w:val="000000" w:themeColor="text1"/>
          <w:kern w:val="24"/>
          <w:sz w:val="26"/>
          <w:szCs w:val="26"/>
        </w:rPr>
        <w:t>konkrete Medienprodukte</w:t>
      </w:r>
      <w:r w:rsidRPr="00970E57">
        <w:rPr>
          <w:rFonts w:asciiTheme="minorHAnsi" w:eastAsiaTheme="minorEastAsia" w:hAnsi="Calibri" w:cstheme="minorBidi"/>
          <w:color w:val="000000" w:themeColor="text1"/>
          <w:kern w:val="24"/>
          <w:sz w:val="26"/>
          <w:szCs w:val="26"/>
        </w:rPr>
        <w:t xml:space="preserve"> analysiert und so gelernt, </w:t>
      </w:r>
      <w:r w:rsidR="00FF7DA7">
        <w:rPr>
          <w:rFonts w:asciiTheme="minorHAnsi" w:eastAsiaTheme="minorEastAsia" w:hAnsi="Calibri" w:cstheme="minorBidi"/>
          <w:color w:val="000000" w:themeColor="text1"/>
          <w:kern w:val="24"/>
          <w:sz w:val="26"/>
          <w:szCs w:val="26"/>
        </w:rPr>
        <w:t xml:space="preserve">Medien formal und inhaltlich </w:t>
      </w:r>
      <w:r w:rsidRPr="00970E57">
        <w:rPr>
          <w:rFonts w:asciiTheme="minorHAnsi" w:eastAsiaTheme="minorEastAsia" w:hAnsi="Calibri" w:cstheme="minorBidi"/>
          <w:color w:val="000000" w:themeColor="text1"/>
          <w:kern w:val="24"/>
          <w:sz w:val="26"/>
          <w:szCs w:val="26"/>
        </w:rPr>
        <w:t xml:space="preserve">kompetent zu unterscheiden. Anhand der grundlegenden Frage, welche Realitäten Medien (ab-)bilden, also welche Welten sie mit welchen Ideologien und Konzepten von Werten und Normen entwerfen, werden eigene Kriterien für eine Analyse im Kurs entwickelt und in einer Projektarbeit auf </w:t>
      </w:r>
      <w:r w:rsidR="00FF7DA7">
        <w:rPr>
          <w:rFonts w:asciiTheme="minorHAnsi" w:eastAsiaTheme="minorEastAsia" w:hAnsi="Calibri" w:cstheme="minorBidi"/>
          <w:color w:val="000000" w:themeColor="text1"/>
          <w:kern w:val="24"/>
          <w:sz w:val="26"/>
          <w:szCs w:val="26"/>
        </w:rPr>
        <w:t>konkrete Beispiele unterschiedlicher medialer Formate angewendet</w:t>
      </w:r>
      <w:r w:rsidRPr="00970E57">
        <w:rPr>
          <w:rFonts w:asciiTheme="minorHAnsi" w:eastAsiaTheme="minorEastAsia" w:hAnsi="Calibri" w:cstheme="minorBidi"/>
          <w:color w:val="000000" w:themeColor="text1"/>
          <w:kern w:val="24"/>
          <w:sz w:val="26"/>
          <w:szCs w:val="26"/>
        </w:rPr>
        <w:t xml:space="preserve">. </w:t>
      </w:r>
      <w:r w:rsidRPr="00970E57">
        <w:rPr>
          <w:rFonts w:asciiTheme="minorHAnsi" w:eastAsiaTheme="minorEastAsia" w:hAnsi="Calibri" w:cstheme="minorBidi"/>
          <w:color w:val="000000" w:themeColor="text1"/>
          <w:kern w:val="24"/>
          <w:sz w:val="26"/>
          <w:szCs w:val="26"/>
        </w:rPr>
        <w:br/>
      </w:r>
      <w:r w:rsidRPr="00970E57">
        <w:rPr>
          <w:rFonts w:asciiTheme="minorHAnsi" w:eastAsiaTheme="minorEastAsia" w:hAnsi="Calibri" w:cstheme="minorBidi"/>
          <w:color w:val="000000" w:themeColor="text1"/>
          <w:kern w:val="24"/>
          <w:sz w:val="26"/>
          <w:szCs w:val="26"/>
        </w:rPr>
        <w:br/>
      </w:r>
      <w:r w:rsidR="00FF7DA7">
        <w:rPr>
          <w:rFonts w:asciiTheme="minorHAnsi" w:eastAsiaTheme="minorEastAsia" w:hAnsi="Calibri" w:cstheme="minorBidi"/>
          <w:color w:val="000000" w:themeColor="text1"/>
          <w:kern w:val="24"/>
          <w:sz w:val="26"/>
          <w:szCs w:val="26"/>
        </w:rPr>
        <w:t xml:space="preserve">Auf diese Weise sollen die Studierenden Kompetenzen im Sinne einer Information and Media Literacy entwickeln und diese künftig als Lehrkräfte auch ihren Schülerinnen und Schülern vermitteln können. Denn nur eine informations- und medienkompetente Lehrkraft kann die Schülerinnen und Schüler dahingehend begleiten, dass sie sich in der heutigen Mediengesellschaft zurechtfinden und selber aktiv Medienwelten kritisch reflektierend gestalten. </w:t>
      </w:r>
    </w:p>
    <w:p w14:paraId="671131C7" w14:textId="13415633" w:rsidR="00276E4B" w:rsidRDefault="00276E4B" w:rsidP="00A72887">
      <w:pPr>
        <w:pStyle w:val="SchlagworteAbstract"/>
        <w:rPr>
          <w:i w:val="0"/>
          <w:color w:val="auto"/>
          <w:sz w:val="22"/>
        </w:rPr>
      </w:pPr>
    </w:p>
    <w:p w14:paraId="1B4C09D3" w14:textId="77777777" w:rsidR="00970E57" w:rsidRDefault="00970E57" w:rsidP="00E44ABC">
      <w:pPr>
        <w:pStyle w:val="SchlagworteAbstract"/>
      </w:pPr>
      <w:bookmarkStart w:id="6" w:name="_Toc518371866"/>
      <w:bookmarkStart w:id="7" w:name="_Toc518371960"/>
    </w:p>
    <w:p w14:paraId="19AF7D8E" w14:textId="790F81A6" w:rsidR="00D70BE5" w:rsidRPr="008920A7" w:rsidRDefault="00970E57" w:rsidP="00E44ABC">
      <w:pPr>
        <w:pStyle w:val="SchlagworteAbstract"/>
      </w:pPr>
      <w:r>
        <w:t xml:space="preserve">Mediensemiotik, Information and Media Literacy, Weltdarstellung, Konstruktivität von Medien </w:t>
      </w:r>
      <w:r w:rsidR="00D70BE5" w:rsidRPr="008920A7">
        <w:br w:type="page"/>
      </w:r>
    </w:p>
    <w:p w14:paraId="7C707764" w14:textId="77777777" w:rsidR="00AD4A86" w:rsidRPr="00E4514A" w:rsidRDefault="006203D1" w:rsidP="00DF32C5">
      <w:pPr>
        <w:pStyle w:val="berschrift1"/>
      </w:pPr>
      <w:bookmarkStart w:id="8" w:name="_Toc524599481"/>
      <w:r>
        <w:lastRenderedPageBreak/>
        <w:t xml:space="preserve">C. </w:t>
      </w:r>
      <w:r w:rsidR="00AD4A86" w:rsidRPr="00E4514A">
        <w:t>Seminarkonzept</w:t>
      </w:r>
      <w:bookmarkEnd w:id="6"/>
      <w:bookmarkEnd w:id="7"/>
      <w:bookmarkEnd w:id="8"/>
    </w:p>
    <w:p w14:paraId="01A12A1F" w14:textId="77777777" w:rsidR="00AD4A86" w:rsidRPr="006C619E" w:rsidRDefault="007E6110" w:rsidP="005B5EAC">
      <w:pPr>
        <w:pStyle w:val="berschrift2"/>
        <w:numPr>
          <w:ilvl w:val="0"/>
          <w:numId w:val="23"/>
        </w:numPr>
      </w:pPr>
      <w:bookmarkStart w:id="9" w:name="_Toc518371867"/>
      <w:bookmarkStart w:id="10" w:name="_Toc518371961"/>
      <w:bookmarkStart w:id="11" w:name="_Toc524599482"/>
      <w:r>
        <w:t>Lehr-/</w:t>
      </w:r>
      <w:r w:rsidR="00BB34D1" w:rsidRPr="006C619E">
        <w:t>Lern</w:t>
      </w:r>
      <w:r w:rsidR="00AD4A86" w:rsidRPr="006C619E">
        <w:t>ziele</w:t>
      </w:r>
      <w:bookmarkEnd w:id="9"/>
      <w:bookmarkEnd w:id="10"/>
      <w:bookmarkEnd w:id="11"/>
      <w:r w:rsidR="00BB34D1" w:rsidRPr="006C619E">
        <w:t xml:space="preserve"> </w:t>
      </w:r>
    </w:p>
    <w:p w14:paraId="111AD6E3" w14:textId="6EE9D9D1" w:rsidR="00970E57" w:rsidRPr="00970E57" w:rsidRDefault="00970E57" w:rsidP="00691C31">
      <w:pPr>
        <w:pStyle w:val="AuflistungPunkte"/>
        <w:numPr>
          <w:ilvl w:val="0"/>
          <w:numId w:val="0"/>
        </w:numPr>
        <w:spacing w:line="360" w:lineRule="auto"/>
        <w:ind w:left="720" w:hanging="360"/>
      </w:pPr>
      <w:r w:rsidRPr="00970E57">
        <w:t xml:space="preserve">Die Studierenden: </w:t>
      </w:r>
    </w:p>
    <w:p w14:paraId="4DB27C3C" w14:textId="014407B5" w:rsidR="00BA3FCF" w:rsidRPr="00970E57" w:rsidRDefault="003F1D9B" w:rsidP="00691C31">
      <w:pPr>
        <w:pStyle w:val="AuflistungPunkte"/>
        <w:spacing w:line="360" w:lineRule="auto"/>
      </w:pPr>
      <w:r>
        <w:t xml:space="preserve">… </w:t>
      </w:r>
      <w:r w:rsidR="00010623">
        <w:t xml:space="preserve">kennen </w:t>
      </w:r>
      <w:r w:rsidR="000D7559" w:rsidRPr="00970E57">
        <w:t xml:space="preserve">Kriterien für eine Medienanalyse (bezogen auf Kommunikationsakt, Text, Kontext) und </w:t>
      </w:r>
      <w:r w:rsidR="00010623">
        <w:t xml:space="preserve">wenden </w:t>
      </w:r>
      <w:r w:rsidR="000D7559" w:rsidRPr="00970E57">
        <w:t xml:space="preserve">diese auf </w:t>
      </w:r>
      <w:r w:rsidR="00010623">
        <w:t>unterschiedliche</w:t>
      </w:r>
      <w:r w:rsidR="000D7559" w:rsidRPr="00970E57">
        <w:t xml:space="preserve"> Medienprodukt</w:t>
      </w:r>
      <w:r w:rsidR="00010623">
        <w:t>e</w:t>
      </w:r>
      <w:r w:rsidR="000D7559" w:rsidRPr="00970E57">
        <w:t xml:space="preserve"> an</w:t>
      </w:r>
      <w:r w:rsidR="00010623">
        <w:t xml:space="preserve">. </w:t>
      </w:r>
    </w:p>
    <w:p w14:paraId="5354E55C" w14:textId="2551D385" w:rsidR="00BA3FCF" w:rsidRPr="00970E57" w:rsidRDefault="003F1D9B" w:rsidP="00691C31">
      <w:pPr>
        <w:pStyle w:val="AuflistungPunkte"/>
        <w:spacing w:line="360" w:lineRule="auto"/>
      </w:pPr>
      <w:r>
        <w:t xml:space="preserve">… </w:t>
      </w:r>
      <w:r w:rsidR="00010623">
        <w:t>beschreiben</w:t>
      </w:r>
      <w:r w:rsidR="000D7559" w:rsidRPr="00970E57">
        <w:t xml:space="preserve"> die  spezifische Medialität eines konkreten Medienprodukts (Differenzierungsakt von Vermittelndem und Vermitteltem).  </w:t>
      </w:r>
    </w:p>
    <w:p w14:paraId="7AEFD2E9" w14:textId="6B7ABEA4" w:rsidR="00BA3FCF" w:rsidRPr="00970E57" w:rsidRDefault="003F1D9B" w:rsidP="00691C31">
      <w:pPr>
        <w:pStyle w:val="AuflistungPunkte"/>
        <w:spacing w:line="360" w:lineRule="auto"/>
      </w:pPr>
      <w:r>
        <w:t xml:space="preserve">… </w:t>
      </w:r>
      <w:r w:rsidR="00010623">
        <w:t>beschreiben</w:t>
      </w:r>
      <w:r w:rsidR="000D7559" w:rsidRPr="00970E57">
        <w:t xml:space="preserve"> das kommunizierte Modell von Welt in einem konkreten Medienprodukt</w:t>
      </w:r>
      <w:r w:rsidR="00010623">
        <w:t xml:space="preserve">. </w:t>
      </w:r>
    </w:p>
    <w:p w14:paraId="78FAAD42" w14:textId="643E733C" w:rsidR="003F1D9B" w:rsidRDefault="003F1D9B" w:rsidP="00691C31">
      <w:pPr>
        <w:pStyle w:val="AuflistungPunkte"/>
        <w:spacing w:line="360" w:lineRule="auto"/>
      </w:pPr>
      <w:r>
        <w:t xml:space="preserve">… </w:t>
      </w:r>
      <w:r w:rsidR="00010623">
        <w:t xml:space="preserve">stellen </w:t>
      </w:r>
      <w:r w:rsidR="000D7559" w:rsidRPr="00970E57">
        <w:t xml:space="preserve">den Konstruktionscharakter von unterschiedlichen Medien </w:t>
      </w:r>
      <w:r w:rsidR="00010623">
        <w:t xml:space="preserve">dar.  </w:t>
      </w:r>
    </w:p>
    <w:p w14:paraId="57E13A72" w14:textId="7040ED9A" w:rsidR="00BA3FCF" w:rsidRPr="00970E57" w:rsidRDefault="003F1D9B" w:rsidP="00691C31">
      <w:pPr>
        <w:pStyle w:val="AuflistungPunkte"/>
        <w:spacing w:line="360" w:lineRule="auto"/>
      </w:pPr>
      <w:r>
        <w:t>… untersuchen</w:t>
      </w:r>
      <w:r w:rsidR="000D7559" w:rsidRPr="00970E57">
        <w:t xml:space="preserve"> die Verarbeitung und Zitation kultureller Diskurse in Medien</w:t>
      </w:r>
      <w:r>
        <w:t>.</w:t>
      </w:r>
    </w:p>
    <w:p w14:paraId="768C1542" w14:textId="6E144630" w:rsidR="00BA3FCF" w:rsidRPr="00970E57" w:rsidRDefault="003F1D9B" w:rsidP="00691C31">
      <w:pPr>
        <w:pStyle w:val="AuflistungPunkte"/>
        <w:spacing w:line="360" w:lineRule="auto"/>
      </w:pPr>
      <w:r>
        <w:t>… erkennen</w:t>
      </w:r>
      <w:r w:rsidR="000D7559" w:rsidRPr="00970E57">
        <w:t xml:space="preserve"> </w:t>
      </w:r>
      <w:r>
        <w:t>z</w:t>
      </w:r>
      <w:r w:rsidR="000D7559" w:rsidRPr="00970E57">
        <w:t>entrale Paradigmen und damit spezifische Bedeutungskonstruktionen eines Medienprodukts.</w:t>
      </w:r>
    </w:p>
    <w:p w14:paraId="7E9DF6CA" w14:textId="3C11D8B3" w:rsidR="00BA3FCF" w:rsidRPr="00970E57" w:rsidRDefault="003F1D9B" w:rsidP="00691C31">
      <w:pPr>
        <w:pStyle w:val="AuflistungPunkte"/>
        <w:spacing w:line="360" w:lineRule="auto"/>
      </w:pPr>
      <w:r>
        <w:t xml:space="preserve">… </w:t>
      </w:r>
      <w:r w:rsidR="000D7559" w:rsidRPr="00970E57">
        <w:t>erläutern, warum Kommunikate als sekundäre, modellbildende, semiotische Systeme zu verstehen sind.</w:t>
      </w:r>
    </w:p>
    <w:p w14:paraId="0D118FF5" w14:textId="129C15FD" w:rsidR="00BA3FCF" w:rsidRPr="00970E57" w:rsidRDefault="003F1D9B" w:rsidP="00691C31">
      <w:pPr>
        <w:pStyle w:val="AuflistungPunkte"/>
        <w:spacing w:line="360" w:lineRule="auto"/>
      </w:pPr>
      <w:r>
        <w:t>… erkennen</w:t>
      </w:r>
      <w:r w:rsidR="000D7559" w:rsidRPr="00970E57">
        <w:t xml:space="preserve"> die kombinierten Informationskanäle und beteiligten Zeichensysteme unterschiedlicher Kommunikate.</w:t>
      </w:r>
    </w:p>
    <w:p w14:paraId="1ED9A53B" w14:textId="03E40ED9" w:rsidR="00A52667" w:rsidRDefault="003F1D9B" w:rsidP="00691C31">
      <w:pPr>
        <w:pStyle w:val="AuflistungPunkte"/>
        <w:spacing w:line="360" w:lineRule="auto"/>
      </w:pPr>
      <w:r>
        <w:t>… begreifen</w:t>
      </w:r>
      <w:r w:rsidR="000D7559" w:rsidRPr="00970E57">
        <w:t xml:space="preserve"> Kultur als Zeichenraum, in dem Kommunikate virtuelles Probehandeln ermöglichen und kulturelle Standards und Mentalitäten beeinflussen. </w:t>
      </w:r>
    </w:p>
    <w:p w14:paraId="0D908308" w14:textId="6EAD8218" w:rsidR="002A7BBE" w:rsidRPr="00D70BE5" w:rsidRDefault="003F1D9B" w:rsidP="00691C31">
      <w:pPr>
        <w:pStyle w:val="AuflistungPunkte"/>
        <w:spacing w:line="360" w:lineRule="auto"/>
      </w:pPr>
      <w:r>
        <w:t xml:space="preserve">… </w:t>
      </w:r>
      <w:r w:rsidR="002A7BBE">
        <w:t xml:space="preserve">begründen, inwiefern die Mediensemiotik als Teil der Information and Media Literacy anzusehen ist und </w:t>
      </w:r>
      <w:r>
        <w:t xml:space="preserve">zeigen ihre </w:t>
      </w:r>
      <w:r w:rsidR="002A7BBE">
        <w:t>Relevanz für Bildungsarbeit</w:t>
      </w:r>
      <w:r>
        <w:t xml:space="preserve"> auf. </w:t>
      </w:r>
    </w:p>
    <w:p w14:paraId="1EA4843B" w14:textId="77777777" w:rsidR="001B604F" w:rsidRPr="00E4514A" w:rsidRDefault="00AD4A86" w:rsidP="00691C31">
      <w:pPr>
        <w:pStyle w:val="berschrift2"/>
        <w:spacing w:line="360" w:lineRule="auto"/>
      </w:pPr>
      <w:bookmarkStart w:id="12" w:name="_Toc518371868"/>
      <w:bookmarkStart w:id="13" w:name="_Toc518371962"/>
      <w:bookmarkStart w:id="14" w:name="_Toc524599483"/>
      <w:r w:rsidRPr="005B5EAC">
        <w:t>Eingangsvoraussetzungen</w:t>
      </w:r>
      <w:bookmarkEnd w:id="12"/>
      <w:bookmarkEnd w:id="13"/>
      <w:bookmarkEnd w:id="14"/>
    </w:p>
    <w:p w14:paraId="28718877" w14:textId="1B98FEBD" w:rsidR="00D54C0B" w:rsidRPr="00E4514A" w:rsidRDefault="00807D15" w:rsidP="00691C31">
      <w:pPr>
        <w:spacing w:line="360" w:lineRule="auto"/>
      </w:pPr>
      <w:r>
        <w:t xml:space="preserve">Keine, da die Veranstaltung </w:t>
      </w:r>
      <w:r w:rsidR="00067B47">
        <w:t xml:space="preserve">eine Einführungsveranstaltung und </w:t>
      </w:r>
      <w:r>
        <w:t xml:space="preserve">auch für Studierende anderer Fächer als Germanistik für das Zertifikat „Information and Media Literacy“ anrechenbar ist. </w:t>
      </w:r>
    </w:p>
    <w:p w14:paraId="268D01D4" w14:textId="77777777" w:rsidR="00956EC4" w:rsidRPr="00E4514A" w:rsidRDefault="00AD4A86" w:rsidP="00691C31">
      <w:pPr>
        <w:pStyle w:val="berschrift2"/>
        <w:spacing w:line="360" w:lineRule="auto"/>
      </w:pPr>
      <w:bookmarkStart w:id="15" w:name="_Toc518371869"/>
      <w:bookmarkStart w:id="16" w:name="_Toc518371963"/>
      <w:bookmarkStart w:id="17" w:name="_Toc524599484"/>
      <w:r w:rsidRPr="00E4514A">
        <w:t>Überblick über das Seminarformat</w:t>
      </w:r>
      <w:bookmarkEnd w:id="15"/>
      <w:bookmarkEnd w:id="16"/>
      <w:bookmarkEnd w:id="17"/>
      <w:r w:rsidR="00CB68C4" w:rsidRPr="00E4514A">
        <w:t xml:space="preserve"> </w:t>
      </w:r>
    </w:p>
    <w:p w14:paraId="1438FACB" w14:textId="33E715D1" w:rsidR="00B94198" w:rsidRDefault="00B94198" w:rsidP="00691C31">
      <w:pPr>
        <w:widowControl w:val="0"/>
        <w:spacing w:line="360" w:lineRule="auto"/>
      </w:pPr>
      <w:r>
        <w:t xml:space="preserve">Über die drei Jahre, in denen die Veranstaltung bisher stattgefunden hat (SoSe 2017, 2018 und 2019), hat sich das Konzept verändert: Auf Grundlage der gemachten Erfahrungen und des Feedbacks der Teilnehmenden wurde die Veranstaltung angepasst. Ebenso hatten wechselnde Gruppenzusammensetzungen und damit das </w:t>
      </w:r>
      <w:r>
        <w:lastRenderedPageBreak/>
        <w:t>unterschiedliche Vorwissen in den Themenfeldern Mediensemiotik und Information and Media Literacy Einfluss auf die Ausgestaltung. Hier wird in der Regel das finale Konzept der Veranstaltung im Jahr 2019 thematisiert. Sofern Abweichungen zu den vorherigen Jahren aufgrund von begründeten Entscheidungen – und nicht etwa durch Veränderungen äußerer Umstände</w:t>
      </w:r>
      <w:r w:rsidR="00D33FBC">
        <w:t xml:space="preserve"> – zustande kamen, werden auch die vorherigen Konzepte miteinbezogen.  </w:t>
      </w:r>
      <w:r>
        <w:t xml:space="preserve"> </w:t>
      </w:r>
    </w:p>
    <w:p w14:paraId="68F9E8C1" w14:textId="77777777" w:rsidR="00B94198" w:rsidRDefault="00B94198" w:rsidP="00691C31">
      <w:pPr>
        <w:widowControl w:val="0"/>
        <w:spacing w:line="360" w:lineRule="auto"/>
      </w:pPr>
    </w:p>
    <w:p w14:paraId="4E0131B2" w14:textId="6F51A748" w:rsidR="00CD3063" w:rsidRDefault="00CD3063" w:rsidP="00691C31">
      <w:pPr>
        <w:widowControl w:val="0"/>
        <w:spacing w:line="360" w:lineRule="auto"/>
      </w:pPr>
      <w:r>
        <w:t xml:space="preserve">Die Veranstaltung ist als Blended-Learning-Format konzipiert. Zu den Präsenzveranstaltungen sind Online-Module auf der Lernplattform ILIAS zu absolvieren, die vor allem in der ersten Phase der Veranstaltung die Auseinandersetzung mit theoretischen Grundlagen ermöglichen bzw. vertiefen sollen. </w:t>
      </w:r>
    </w:p>
    <w:p w14:paraId="2A8B6F37" w14:textId="77777777" w:rsidR="00CD3063" w:rsidRDefault="00CD3063" w:rsidP="00691C31">
      <w:pPr>
        <w:widowControl w:val="0"/>
        <w:spacing w:line="360" w:lineRule="auto"/>
      </w:pPr>
    </w:p>
    <w:p w14:paraId="36274866" w14:textId="77777777" w:rsidR="00AE76F2" w:rsidRDefault="00D33FBC" w:rsidP="00691C31">
      <w:pPr>
        <w:widowControl w:val="0"/>
        <w:spacing w:line="360" w:lineRule="auto"/>
      </w:pPr>
      <w:r>
        <w:t xml:space="preserve">Die Veranstaltung gliedert sich in </w:t>
      </w:r>
      <w:r w:rsidR="002A7BBE">
        <w:t>drei Phasen, die aufein</w:t>
      </w:r>
      <w:r w:rsidR="00AE76F2">
        <w:t xml:space="preserve">ander aufbauend gestaltet sind: </w:t>
      </w:r>
    </w:p>
    <w:p w14:paraId="2500606C" w14:textId="77777777" w:rsidR="00AE76F2" w:rsidRDefault="002A7BBE" w:rsidP="00691C31">
      <w:pPr>
        <w:pStyle w:val="Listenabsatz"/>
        <w:widowControl w:val="0"/>
        <w:numPr>
          <w:ilvl w:val="0"/>
          <w:numId w:val="31"/>
        </w:numPr>
        <w:spacing w:line="360" w:lineRule="auto"/>
      </w:pPr>
      <w:r>
        <w:t xml:space="preserve">Die erste Phase zielt darauf ab, die theoretischen </w:t>
      </w:r>
      <w:r w:rsidR="00AE76F2">
        <w:t xml:space="preserve">mediensemiotischen </w:t>
      </w:r>
      <w:r>
        <w:t xml:space="preserve">Grundlagen zu erarbeiten und unter den Studierenden eine einheitliche theoretische Grundlage zu schaffen. </w:t>
      </w:r>
    </w:p>
    <w:p w14:paraId="423666C6" w14:textId="587A9FCB" w:rsidR="00CD3063" w:rsidRDefault="002A7BBE" w:rsidP="00691C31">
      <w:pPr>
        <w:pStyle w:val="Listenabsatz"/>
        <w:widowControl w:val="0"/>
        <w:numPr>
          <w:ilvl w:val="0"/>
          <w:numId w:val="31"/>
        </w:numPr>
        <w:spacing w:line="360" w:lineRule="auto"/>
      </w:pPr>
      <w:r>
        <w:t xml:space="preserve">In Phase zwei werden </w:t>
      </w:r>
      <w:r w:rsidR="00AE76F2">
        <w:t xml:space="preserve">auf Grundlage der in der ersten Phase entwickelten Kenntnisse </w:t>
      </w:r>
      <w:r>
        <w:t>im Plenum Kriterien für eine Medienanalyse entwickelt</w:t>
      </w:r>
      <w:r w:rsidR="00AE76F2">
        <w:t xml:space="preserve">. Die Kriterienentwicklung erfolgt anhand von zwei Medienprodukten, die als Beispiele fungieren. </w:t>
      </w:r>
    </w:p>
    <w:p w14:paraId="3218895C" w14:textId="5F09EDE1" w:rsidR="00AE76F2" w:rsidRDefault="00AE76F2" w:rsidP="00691C31">
      <w:pPr>
        <w:pStyle w:val="Listenabsatz"/>
        <w:widowControl w:val="0"/>
        <w:numPr>
          <w:ilvl w:val="0"/>
          <w:numId w:val="31"/>
        </w:numPr>
        <w:spacing w:line="360" w:lineRule="auto"/>
      </w:pPr>
      <w:r>
        <w:t xml:space="preserve">In der dritten Phase setzen die Studierenden eigenständig eine eigene Medienanalyse anhand der erarbeiteten Kriterien um. </w:t>
      </w:r>
    </w:p>
    <w:p w14:paraId="03B3421A" w14:textId="77777777" w:rsidR="00CD3063" w:rsidRDefault="00CD3063" w:rsidP="00691C31">
      <w:pPr>
        <w:widowControl w:val="0"/>
        <w:spacing w:line="360" w:lineRule="auto"/>
      </w:pPr>
    </w:p>
    <w:p w14:paraId="3617B001" w14:textId="77777777" w:rsidR="00CB68C4" w:rsidRPr="00E4514A" w:rsidRDefault="00CB68C4" w:rsidP="00691C31">
      <w:pPr>
        <w:pStyle w:val="berschrift2"/>
        <w:keepNext/>
        <w:keepLines/>
        <w:spacing w:line="360" w:lineRule="auto"/>
      </w:pPr>
      <w:bookmarkStart w:id="18" w:name="_Toc518371870"/>
      <w:bookmarkStart w:id="19" w:name="_Toc518371964"/>
      <w:bookmarkStart w:id="20" w:name="_Toc524599485"/>
      <w:r w:rsidRPr="00E4514A">
        <w:lastRenderedPageBreak/>
        <w:t>Art der De-Fragmentierung</w:t>
      </w:r>
      <w:bookmarkEnd w:id="18"/>
      <w:bookmarkEnd w:id="19"/>
      <w:bookmarkEnd w:id="20"/>
      <w:r w:rsidR="00887E58" w:rsidRPr="00E4514A">
        <w:t xml:space="preserve"> </w:t>
      </w:r>
    </w:p>
    <w:p w14:paraId="45C7ED78" w14:textId="77777777" w:rsidR="00CB68C4" w:rsidRDefault="001059E8" w:rsidP="00691C31">
      <w:pPr>
        <w:pStyle w:val="berschrift3"/>
        <w:keepNext/>
        <w:keepLines/>
        <w:spacing w:line="360" w:lineRule="auto"/>
      </w:pPr>
      <w:bookmarkStart w:id="21" w:name="_Toc518371871"/>
      <w:bookmarkStart w:id="22" w:name="_Toc518371965"/>
      <w:r w:rsidRPr="006C619E">
        <w:t xml:space="preserve">Modell </w:t>
      </w:r>
      <w:r w:rsidR="00DF266F" w:rsidRPr="006C619E">
        <w:t xml:space="preserve">der </w:t>
      </w:r>
      <w:r w:rsidR="00DF266F" w:rsidRPr="00E44ABC">
        <w:t>Vernetzung</w:t>
      </w:r>
      <w:bookmarkEnd w:id="21"/>
      <w:bookmarkEnd w:id="22"/>
    </w:p>
    <w:tbl>
      <w:tblPr>
        <w:tblStyle w:val="Tabellenraster"/>
        <w:tblW w:w="8504"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118"/>
        <w:gridCol w:w="2551"/>
      </w:tblGrid>
      <w:tr w:rsidR="00FD7C12" w14:paraId="5BADA133" w14:textId="77777777" w:rsidTr="00B62648">
        <w:trPr>
          <w:trHeight w:val="1701"/>
        </w:trPr>
        <w:tc>
          <w:tcPr>
            <w:tcW w:w="2835" w:type="dxa"/>
            <w:vAlign w:val="bottom"/>
          </w:tcPr>
          <w:p w14:paraId="7C4819A1" w14:textId="77777777" w:rsidR="00FD7C12" w:rsidRPr="0082402E" w:rsidRDefault="00FD7C12" w:rsidP="00691C31">
            <w:pPr>
              <w:pStyle w:val="Listenabsatz"/>
              <w:keepNext/>
              <w:keepLines/>
              <w:spacing w:line="360" w:lineRule="auto"/>
              <w:ind w:left="0"/>
              <w:jc w:val="center"/>
              <w:rPr>
                <w:noProof/>
                <w:highlight w:val="yellow"/>
                <w:lang w:eastAsia="de-DE"/>
              </w:rPr>
            </w:pPr>
            <w:r>
              <w:rPr>
                <w:noProof/>
                <w:lang w:eastAsia="de-DE"/>
              </w:rPr>
              <w:drawing>
                <wp:inline distT="0" distB="0" distL="0" distR="0" wp14:anchorId="28CC0B37" wp14:editId="36D6FA0C">
                  <wp:extent cx="1057524" cy="1057524"/>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smode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8315" cy="1058315"/>
                          </a:xfrm>
                          <a:prstGeom prst="rect">
                            <a:avLst/>
                          </a:prstGeom>
                        </pic:spPr>
                      </pic:pic>
                    </a:graphicData>
                  </a:graphic>
                </wp:inline>
              </w:drawing>
            </w:r>
          </w:p>
        </w:tc>
        <w:tc>
          <w:tcPr>
            <w:tcW w:w="3118" w:type="dxa"/>
            <w:vAlign w:val="bottom"/>
          </w:tcPr>
          <w:p w14:paraId="750C38D6" w14:textId="77777777" w:rsidR="00FD7C12" w:rsidRPr="0082402E" w:rsidRDefault="00FD7C12" w:rsidP="00691C31">
            <w:pPr>
              <w:pStyle w:val="Listenabsatz"/>
              <w:keepNext/>
              <w:keepLines/>
              <w:spacing w:line="360" w:lineRule="auto"/>
              <w:ind w:left="0"/>
              <w:jc w:val="center"/>
              <w:rPr>
                <w:noProof/>
                <w:highlight w:val="yellow"/>
                <w:lang w:eastAsia="de-DE"/>
              </w:rPr>
            </w:pPr>
            <w:r>
              <w:rPr>
                <w:noProof/>
                <w:lang w:eastAsia="de-DE"/>
              </w:rPr>
              <w:drawing>
                <wp:inline distT="0" distB="0" distL="0" distR="0" wp14:anchorId="7043799F" wp14:editId="679DABBD">
                  <wp:extent cx="1842770" cy="944880"/>
                  <wp:effectExtent l="0" t="0" r="508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perationsmode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2770" cy="944880"/>
                          </a:xfrm>
                          <a:prstGeom prst="rect">
                            <a:avLst/>
                          </a:prstGeom>
                        </pic:spPr>
                      </pic:pic>
                    </a:graphicData>
                  </a:graphic>
                </wp:inline>
              </w:drawing>
            </w:r>
          </w:p>
        </w:tc>
        <w:tc>
          <w:tcPr>
            <w:tcW w:w="2551" w:type="dxa"/>
            <w:vMerge w:val="restart"/>
            <w:vAlign w:val="bottom"/>
          </w:tcPr>
          <w:p w14:paraId="70ED539D" w14:textId="77777777" w:rsidR="00FD7C12" w:rsidRPr="0082402E" w:rsidRDefault="00FD7C12" w:rsidP="00691C31">
            <w:pPr>
              <w:pStyle w:val="Listenabsatz"/>
              <w:keepNext/>
              <w:keepLines/>
              <w:spacing w:line="360" w:lineRule="auto"/>
              <w:ind w:left="0"/>
              <w:jc w:val="center"/>
              <w:rPr>
                <w:noProof/>
                <w:highlight w:val="yellow"/>
                <w:lang w:eastAsia="de-DE"/>
              </w:rPr>
            </w:pPr>
            <w:r>
              <w:rPr>
                <w:noProof/>
                <w:lang w:eastAsia="de-DE"/>
              </w:rPr>
              <w:drawing>
                <wp:inline distT="0" distB="0" distL="0" distR="0" wp14:anchorId="26D26FEB" wp14:editId="721C4051">
                  <wp:extent cx="1482725" cy="2467610"/>
                  <wp:effectExtent l="0" t="0" r="3175"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ulatives Mode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2725" cy="2467610"/>
                          </a:xfrm>
                          <a:prstGeom prst="rect">
                            <a:avLst/>
                          </a:prstGeom>
                        </pic:spPr>
                      </pic:pic>
                    </a:graphicData>
                  </a:graphic>
                </wp:inline>
              </w:drawing>
            </w:r>
          </w:p>
        </w:tc>
      </w:tr>
      <w:tr w:rsidR="00FD7C12" w14:paraId="7A54077E" w14:textId="77777777" w:rsidTr="00B62648">
        <w:trPr>
          <w:trHeight w:val="283"/>
        </w:trPr>
        <w:tc>
          <w:tcPr>
            <w:tcW w:w="2835" w:type="dxa"/>
            <w:vAlign w:val="bottom"/>
          </w:tcPr>
          <w:p w14:paraId="2F0E0269" w14:textId="77777777" w:rsidR="00FD7C12" w:rsidRPr="00357995" w:rsidRDefault="00FD7C12" w:rsidP="00691C31">
            <w:pPr>
              <w:pStyle w:val="Listenabsatz"/>
              <w:keepNext/>
              <w:keepLines/>
              <w:spacing w:line="360" w:lineRule="auto"/>
              <w:ind w:left="0"/>
              <w:jc w:val="center"/>
              <w:rPr>
                <w:i/>
                <w:noProof/>
                <w:sz w:val="18"/>
                <w:lang w:eastAsia="de-DE"/>
              </w:rPr>
            </w:pPr>
            <w:r w:rsidRPr="00357995">
              <w:rPr>
                <w:i/>
                <w:noProof/>
                <w:sz w:val="18"/>
                <w:lang w:eastAsia="de-DE"/>
              </w:rPr>
              <w:t>Integrationsmodell</w:t>
            </w:r>
          </w:p>
        </w:tc>
        <w:tc>
          <w:tcPr>
            <w:tcW w:w="3118" w:type="dxa"/>
            <w:vAlign w:val="bottom"/>
          </w:tcPr>
          <w:p w14:paraId="477F4AAA" w14:textId="77777777" w:rsidR="00FD7C12" w:rsidRPr="00357995" w:rsidRDefault="00FD7C12" w:rsidP="00691C31">
            <w:pPr>
              <w:pStyle w:val="Listenabsatz"/>
              <w:keepNext/>
              <w:keepLines/>
              <w:spacing w:line="360" w:lineRule="auto"/>
              <w:ind w:left="0"/>
              <w:jc w:val="center"/>
              <w:rPr>
                <w:i/>
                <w:noProof/>
                <w:sz w:val="18"/>
                <w:lang w:eastAsia="de-DE"/>
              </w:rPr>
            </w:pPr>
            <w:r w:rsidRPr="00357995">
              <w:rPr>
                <w:i/>
                <w:noProof/>
                <w:sz w:val="18"/>
                <w:lang w:eastAsia="de-DE"/>
              </w:rPr>
              <w:t>Kooperationsmodell</w:t>
            </w:r>
          </w:p>
        </w:tc>
        <w:tc>
          <w:tcPr>
            <w:tcW w:w="2551" w:type="dxa"/>
            <w:vMerge/>
            <w:vAlign w:val="bottom"/>
          </w:tcPr>
          <w:p w14:paraId="79603166" w14:textId="77777777" w:rsidR="00FD7C12" w:rsidRDefault="00FD7C12" w:rsidP="00691C31">
            <w:pPr>
              <w:pStyle w:val="Listenabsatz"/>
              <w:keepNext/>
              <w:keepLines/>
              <w:spacing w:line="360" w:lineRule="auto"/>
              <w:ind w:left="0"/>
              <w:jc w:val="center"/>
              <w:rPr>
                <w:noProof/>
                <w:lang w:eastAsia="de-DE"/>
              </w:rPr>
            </w:pPr>
          </w:p>
        </w:tc>
      </w:tr>
      <w:tr w:rsidR="00FD7C12" w14:paraId="48485756" w14:textId="77777777" w:rsidTr="00B62648">
        <w:sdt>
          <w:sdtPr>
            <w:rPr>
              <w:noProof/>
              <w:lang w:eastAsia="de-DE"/>
            </w:rPr>
            <w:id w:val="-715188236"/>
            <w14:checkbox>
              <w14:checked w14:val="1"/>
              <w14:checkedState w14:val="2612" w14:font="MS Gothic"/>
              <w14:uncheckedState w14:val="2610" w14:font="MS Gothic"/>
            </w14:checkbox>
          </w:sdtPr>
          <w:sdtContent>
            <w:tc>
              <w:tcPr>
                <w:tcW w:w="2835" w:type="dxa"/>
                <w:vAlign w:val="bottom"/>
              </w:tcPr>
              <w:p w14:paraId="04B06D48" w14:textId="36DFB166" w:rsidR="00FD7C12" w:rsidRDefault="00474B28" w:rsidP="00691C31">
                <w:pPr>
                  <w:pStyle w:val="Listenabsatz"/>
                  <w:keepNext/>
                  <w:keepLines/>
                  <w:spacing w:line="360" w:lineRule="auto"/>
                  <w:ind w:left="0"/>
                  <w:jc w:val="center"/>
                  <w:rPr>
                    <w:noProof/>
                    <w:lang w:eastAsia="de-DE"/>
                  </w:rPr>
                </w:pPr>
                <w:r>
                  <w:rPr>
                    <w:rFonts w:ascii="MS Gothic" w:eastAsia="MS Gothic" w:hAnsi="MS Gothic" w:hint="eastAsia"/>
                    <w:noProof/>
                    <w:lang w:eastAsia="de-DE"/>
                  </w:rPr>
                  <w:t>☒</w:t>
                </w:r>
              </w:p>
            </w:tc>
          </w:sdtContent>
        </w:sdt>
        <w:sdt>
          <w:sdtPr>
            <w:rPr>
              <w:noProof/>
              <w:lang w:eastAsia="de-DE"/>
            </w:rPr>
            <w:id w:val="1869869286"/>
            <w14:checkbox>
              <w14:checked w14:val="0"/>
              <w14:checkedState w14:val="2612" w14:font="MS Gothic"/>
              <w14:uncheckedState w14:val="2610" w14:font="MS Gothic"/>
            </w14:checkbox>
          </w:sdtPr>
          <w:sdtContent>
            <w:tc>
              <w:tcPr>
                <w:tcW w:w="3118" w:type="dxa"/>
                <w:vAlign w:val="bottom"/>
              </w:tcPr>
              <w:p w14:paraId="7F5D040C" w14:textId="77777777" w:rsidR="00FD7C12" w:rsidRDefault="00FD7C12" w:rsidP="00691C31">
                <w:pPr>
                  <w:pStyle w:val="Listenabsatz"/>
                  <w:keepNext/>
                  <w:keepLines/>
                  <w:spacing w:line="360" w:lineRule="auto"/>
                  <w:ind w:left="0"/>
                  <w:jc w:val="center"/>
                  <w:rPr>
                    <w:noProof/>
                    <w:lang w:eastAsia="de-DE"/>
                  </w:rPr>
                </w:pPr>
                <w:r>
                  <w:rPr>
                    <w:rFonts w:ascii="MS Gothic" w:eastAsia="MS Gothic" w:hAnsi="MS Gothic" w:hint="eastAsia"/>
                    <w:noProof/>
                    <w:lang w:eastAsia="de-DE"/>
                  </w:rPr>
                  <w:t>☐</w:t>
                </w:r>
              </w:p>
            </w:tc>
          </w:sdtContent>
        </w:sdt>
        <w:tc>
          <w:tcPr>
            <w:tcW w:w="2551" w:type="dxa"/>
            <w:vMerge/>
            <w:vAlign w:val="bottom"/>
          </w:tcPr>
          <w:p w14:paraId="2E713699" w14:textId="77777777" w:rsidR="00FD7C12" w:rsidRDefault="00FD7C12" w:rsidP="00691C31">
            <w:pPr>
              <w:pStyle w:val="Listenabsatz"/>
              <w:keepNext/>
              <w:keepLines/>
              <w:spacing w:line="360" w:lineRule="auto"/>
              <w:ind w:left="0"/>
              <w:jc w:val="center"/>
              <w:rPr>
                <w:noProof/>
                <w:lang w:eastAsia="de-DE"/>
              </w:rPr>
            </w:pPr>
          </w:p>
        </w:tc>
      </w:tr>
      <w:tr w:rsidR="00FD7C12" w14:paraId="699F667F" w14:textId="77777777" w:rsidTr="00B62648">
        <w:trPr>
          <w:trHeight w:val="1701"/>
        </w:trPr>
        <w:tc>
          <w:tcPr>
            <w:tcW w:w="2835" w:type="dxa"/>
            <w:vAlign w:val="bottom"/>
          </w:tcPr>
          <w:p w14:paraId="1A4B4A39" w14:textId="77777777" w:rsidR="00FD7C12" w:rsidRPr="0082402E" w:rsidRDefault="00FD7C12" w:rsidP="00691C31">
            <w:pPr>
              <w:pStyle w:val="Listenabsatz"/>
              <w:keepNext/>
              <w:keepLines/>
              <w:spacing w:line="360" w:lineRule="auto"/>
              <w:ind w:left="0"/>
              <w:jc w:val="center"/>
              <w:rPr>
                <w:noProof/>
                <w:highlight w:val="yellow"/>
                <w:lang w:eastAsia="de-DE"/>
              </w:rPr>
            </w:pPr>
            <w:r>
              <w:rPr>
                <w:noProof/>
                <w:lang w:eastAsia="de-DE"/>
              </w:rPr>
              <w:drawing>
                <wp:inline distT="0" distB="0" distL="0" distR="0" wp14:anchorId="40DC5B3D" wp14:editId="60A4F7B8">
                  <wp:extent cx="1663065" cy="10179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em-Brückenmodel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3065" cy="1017905"/>
                          </a:xfrm>
                          <a:prstGeom prst="rect">
                            <a:avLst/>
                          </a:prstGeom>
                        </pic:spPr>
                      </pic:pic>
                    </a:graphicData>
                  </a:graphic>
                </wp:inline>
              </w:drawing>
            </w:r>
          </w:p>
        </w:tc>
        <w:tc>
          <w:tcPr>
            <w:tcW w:w="3118" w:type="dxa"/>
            <w:vAlign w:val="bottom"/>
          </w:tcPr>
          <w:p w14:paraId="556B273A" w14:textId="77777777" w:rsidR="00FD7C12" w:rsidRPr="0082402E" w:rsidRDefault="00FD7C12" w:rsidP="00691C31">
            <w:pPr>
              <w:pStyle w:val="Listenabsatz"/>
              <w:keepNext/>
              <w:keepLines/>
              <w:spacing w:line="360" w:lineRule="auto"/>
              <w:ind w:left="0"/>
              <w:jc w:val="center"/>
              <w:rPr>
                <w:noProof/>
                <w:highlight w:val="yellow"/>
                <w:lang w:eastAsia="de-DE"/>
              </w:rPr>
            </w:pPr>
            <w:r>
              <w:rPr>
                <w:noProof/>
                <w:lang w:eastAsia="de-DE"/>
              </w:rPr>
              <w:drawing>
                <wp:inline distT="0" distB="0" distL="0" distR="0" wp14:anchorId="33C02F67" wp14:editId="6EE748EC">
                  <wp:extent cx="1431235" cy="1058877"/>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teaching-Model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5925" cy="1062346"/>
                          </a:xfrm>
                          <a:prstGeom prst="rect">
                            <a:avLst/>
                          </a:prstGeom>
                        </pic:spPr>
                      </pic:pic>
                    </a:graphicData>
                  </a:graphic>
                </wp:inline>
              </w:drawing>
            </w:r>
          </w:p>
        </w:tc>
        <w:tc>
          <w:tcPr>
            <w:tcW w:w="2551" w:type="dxa"/>
            <w:vMerge/>
            <w:vAlign w:val="bottom"/>
          </w:tcPr>
          <w:p w14:paraId="0ACCB098" w14:textId="77777777" w:rsidR="00FD7C12" w:rsidRDefault="00FD7C12" w:rsidP="00691C31">
            <w:pPr>
              <w:pStyle w:val="Listenabsatz"/>
              <w:keepNext/>
              <w:keepLines/>
              <w:spacing w:line="360" w:lineRule="auto"/>
              <w:ind w:left="0"/>
              <w:jc w:val="center"/>
              <w:rPr>
                <w:noProof/>
                <w:lang w:eastAsia="de-DE"/>
              </w:rPr>
            </w:pPr>
          </w:p>
        </w:tc>
      </w:tr>
      <w:tr w:rsidR="00FD7C12" w14:paraId="6B78EB5A" w14:textId="77777777" w:rsidTr="00B62648">
        <w:trPr>
          <w:trHeight w:val="283"/>
        </w:trPr>
        <w:tc>
          <w:tcPr>
            <w:tcW w:w="2835" w:type="dxa"/>
            <w:vAlign w:val="bottom"/>
          </w:tcPr>
          <w:p w14:paraId="232C0795" w14:textId="77777777" w:rsidR="00FD7C12" w:rsidRPr="00357995" w:rsidRDefault="00FD7C12" w:rsidP="00691C31">
            <w:pPr>
              <w:pStyle w:val="Listenabsatz"/>
              <w:keepNext/>
              <w:keepLines/>
              <w:spacing w:line="360" w:lineRule="auto"/>
              <w:ind w:left="0"/>
              <w:jc w:val="center"/>
              <w:rPr>
                <w:i/>
                <w:noProof/>
                <w:sz w:val="18"/>
                <w:lang w:eastAsia="de-DE"/>
              </w:rPr>
            </w:pPr>
            <w:r w:rsidRPr="00357995">
              <w:rPr>
                <w:i/>
                <w:noProof/>
                <w:sz w:val="18"/>
                <w:lang w:eastAsia="de-DE"/>
              </w:rPr>
              <w:t>Tandem-/Brückenmodell</w:t>
            </w:r>
          </w:p>
        </w:tc>
        <w:tc>
          <w:tcPr>
            <w:tcW w:w="3118" w:type="dxa"/>
            <w:vAlign w:val="bottom"/>
          </w:tcPr>
          <w:p w14:paraId="6B2B92C1" w14:textId="77777777" w:rsidR="00FD7C12" w:rsidRPr="00357995" w:rsidRDefault="00FD7C12" w:rsidP="00691C31">
            <w:pPr>
              <w:pStyle w:val="Listenabsatz"/>
              <w:keepNext/>
              <w:keepLines/>
              <w:spacing w:line="360" w:lineRule="auto"/>
              <w:ind w:left="0"/>
              <w:jc w:val="center"/>
              <w:rPr>
                <w:i/>
                <w:noProof/>
                <w:sz w:val="18"/>
                <w:lang w:eastAsia="de-DE"/>
              </w:rPr>
            </w:pPr>
            <w:r w:rsidRPr="00357995">
              <w:rPr>
                <w:i/>
                <w:noProof/>
                <w:sz w:val="18"/>
                <w:lang w:eastAsia="de-DE"/>
              </w:rPr>
              <w:t>Teamteaching-Modell</w:t>
            </w:r>
          </w:p>
        </w:tc>
        <w:tc>
          <w:tcPr>
            <w:tcW w:w="2551" w:type="dxa"/>
            <w:vMerge/>
            <w:vAlign w:val="bottom"/>
          </w:tcPr>
          <w:p w14:paraId="01A9D5BA" w14:textId="77777777" w:rsidR="00FD7C12" w:rsidRDefault="00FD7C12" w:rsidP="00691C31">
            <w:pPr>
              <w:pStyle w:val="Listenabsatz"/>
              <w:keepNext/>
              <w:keepLines/>
              <w:spacing w:line="360" w:lineRule="auto"/>
              <w:ind w:left="0"/>
              <w:jc w:val="center"/>
              <w:rPr>
                <w:noProof/>
                <w:lang w:eastAsia="de-DE"/>
              </w:rPr>
            </w:pPr>
          </w:p>
        </w:tc>
      </w:tr>
      <w:tr w:rsidR="00FD7C12" w14:paraId="053E7CDB" w14:textId="77777777" w:rsidTr="00B62648">
        <w:sdt>
          <w:sdtPr>
            <w:rPr>
              <w:noProof/>
              <w:lang w:eastAsia="de-DE"/>
            </w:rPr>
            <w:id w:val="-1183743982"/>
            <w14:checkbox>
              <w14:checked w14:val="0"/>
              <w14:checkedState w14:val="2612" w14:font="MS Gothic"/>
              <w14:uncheckedState w14:val="2610" w14:font="MS Gothic"/>
            </w14:checkbox>
          </w:sdtPr>
          <w:sdtContent>
            <w:tc>
              <w:tcPr>
                <w:tcW w:w="2835" w:type="dxa"/>
                <w:vAlign w:val="bottom"/>
              </w:tcPr>
              <w:p w14:paraId="18E9D109" w14:textId="77777777" w:rsidR="00FD7C12" w:rsidRDefault="00FD7C12" w:rsidP="00691C31">
                <w:pPr>
                  <w:pStyle w:val="Listenabsatz"/>
                  <w:keepNext/>
                  <w:keepLines/>
                  <w:spacing w:line="360" w:lineRule="auto"/>
                  <w:ind w:left="0"/>
                  <w:jc w:val="center"/>
                  <w:rPr>
                    <w:noProof/>
                    <w:lang w:eastAsia="de-DE"/>
                  </w:rPr>
                </w:pPr>
                <w:r>
                  <w:rPr>
                    <w:rFonts w:ascii="MS Gothic" w:eastAsia="MS Gothic" w:hAnsi="MS Gothic" w:hint="eastAsia"/>
                    <w:noProof/>
                    <w:lang w:eastAsia="de-DE"/>
                  </w:rPr>
                  <w:t>☐</w:t>
                </w:r>
              </w:p>
            </w:tc>
          </w:sdtContent>
        </w:sdt>
        <w:sdt>
          <w:sdtPr>
            <w:rPr>
              <w:noProof/>
              <w:lang w:eastAsia="de-DE"/>
            </w:rPr>
            <w:id w:val="-1301842754"/>
            <w14:checkbox>
              <w14:checked w14:val="0"/>
              <w14:checkedState w14:val="2612" w14:font="MS Gothic"/>
              <w14:uncheckedState w14:val="2610" w14:font="MS Gothic"/>
            </w14:checkbox>
          </w:sdtPr>
          <w:sdtContent>
            <w:tc>
              <w:tcPr>
                <w:tcW w:w="3118" w:type="dxa"/>
                <w:vAlign w:val="bottom"/>
              </w:tcPr>
              <w:p w14:paraId="5D051684" w14:textId="76C102D7" w:rsidR="00FD7C12" w:rsidRDefault="00FD7C12" w:rsidP="00691C31">
                <w:pPr>
                  <w:pStyle w:val="Listenabsatz"/>
                  <w:keepNext/>
                  <w:keepLines/>
                  <w:spacing w:line="360" w:lineRule="auto"/>
                  <w:ind w:left="0"/>
                  <w:jc w:val="center"/>
                  <w:rPr>
                    <w:noProof/>
                    <w:lang w:eastAsia="de-DE"/>
                  </w:rPr>
                </w:pPr>
                <w:r>
                  <w:rPr>
                    <w:rFonts w:ascii="MS Gothic" w:eastAsia="MS Gothic" w:hAnsi="MS Gothic" w:hint="eastAsia"/>
                    <w:noProof/>
                    <w:lang w:eastAsia="de-DE"/>
                  </w:rPr>
                  <w:t>☐</w:t>
                </w:r>
              </w:p>
            </w:tc>
          </w:sdtContent>
        </w:sdt>
        <w:tc>
          <w:tcPr>
            <w:tcW w:w="2551" w:type="dxa"/>
            <w:vMerge/>
            <w:vAlign w:val="bottom"/>
          </w:tcPr>
          <w:p w14:paraId="273DB466" w14:textId="77777777" w:rsidR="00FD7C12" w:rsidRDefault="00FD7C12" w:rsidP="00691C31">
            <w:pPr>
              <w:pStyle w:val="Listenabsatz"/>
              <w:keepNext/>
              <w:keepLines/>
              <w:spacing w:line="360" w:lineRule="auto"/>
              <w:ind w:left="0"/>
              <w:jc w:val="center"/>
              <w:rPr>
                <w:noProof/>
                <w:lang w:eastAsia="de-DE"/>
              </w:rPr>
            </w:pPr>
          </w:p>
        </w:tc>
      </w:tr>
      <w:tr w:rsidR="00FD7C12" w14:paraId="5F95D736" w14:textId="77777777" w:rsidTr="00B62648">
        <w:trPr>
          <w:trHeight w:val="1701"/>
        </w:trPr>
        <w:tc>
          <w:tcPr>
            <w:tcW w:w="2835" w:type="dxa"/>
            <w:vAlign w:val="bottom"/>
          </w:tcPr>
          <w:p w14:paraId="4948A231" w14:textId="77777777" w:rsidR="00FD7C12" w:rsidRDefault="00FD7C12" w:rsidP="00691C31">
            <w:pPr>
              <w:pStyle w:val="Listenabsatz"/>
              <w:keepNext/>
              <w:keepLines/>
              <w:spacing w:line="360" w:lineRule="auto"/>
              <w:ind w:left="0"/>
              <w:jc w:val="center"/>
              <w:rPr>
                <w:noProof/>
                <w:lang w:eastAsia="de-DE"/>
              </w:rPr>
            </w:pPr>
            <w:r>
              <w:rPr>
                <w:noProof/>
                <w:lang w:eastAsia="de-DE"/>
              </w:rPr>
              <w:drawing>
                <wp:inline distT="0" distB="0" distL="0" distR="0" wp14:anchorId="39E58304" wp14:editId="34DFFEE7">
                  <wp:extent cx="1663065" cy="10179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disziplinäres Model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3065" cy="1017905"/>
                          </a:xfrm>
                          <a:prstGeom prst="rect">
                            <a:avLst/>
                          </a:prstGeom>
                        </pic:spPr>
                      </pic:pic>
                    </a:graphicData>
                  </a:graphic>
                </wp:inline>
              </w:drawing>
            </w:r>
          </w:p>
        </w:tc>
        <w:tc>
          <w:tcPr>
            <w:tcW w:w="3118" w:type="dxa"/>
            <w:vAlign w:val="bottom"/>
          </w:tcPr>
          <w:p w14:paraId="02831A54" w14:textId="77777777" w:rsidR="00FD7C12" w:rsidRDefault="00FD7C12" w:rsidP="00691C31">
            <w:pPr>
              <w:pStyle w:val="Listenabsatz"/>
              <w:keepNext/>
              <w:keepLines/>
              <w:spacing w:line="360" w:lineRule="auto"/>
              <w:ind w:left="0"/>
              <w:jc w:val="center"/>
              <w:rPr>
                <w:noProof/>
                <w:lang w:eastAsia="de-DE"/>
              </w:rPr>
            </w:pPr>
            <w:r>
              <w:rPr>
                <w:noProof/>
                <w:lang w:eastAsia="de-DE"/>
              </w:rPr>
              <w:drawing>
                <wp:inline distT="0" distB="0" distL="0" distR="0" wp14:anchorId="1042C494" wp14:editId="6C7C2161">
                  <wp:extent cx="1590260" cy="124776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xismodel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5471" cy="1251856"/>
                          </a:xfrm>
                          <a:prstGeom prst="rect">
                            <a:avLst/>
                          </a:prstGeom>
                        </pic:spPr>
                      </pic:pic>
                    </a:graphicData>
                  </a:graphic>
                </wp:inline>
              </w:drawing>
            </w:r>
          </w:p>
        </w:tc>
        <w:tc>
          <w:tcPr>
            <w:tcW w:w="2551" w:type="dxa"/>
            <w:vMerge/>
            <w:vAlign w:val="bottom"/>
          </w:tcPr>
          <w:p w14:paraId="7A95CAE6" w14:textId="77777777" w:rsidR="00FD7C12" w:rsidRDefault="00FD7C12" w:rsidP="00691C31">
            <w:pPr>
              <w:pStyle w:val="Listenabsatz"/>
              <w:keepNext/>
              <w:keepLines/>
              <w:spacing w:line="360" w:lineRule="auto"/>
              <w:ind w:left="0"/>
              <w:jc w:val="center"/>
              <w:rPr>
                <w:noProof/>
                <w:lang w:eastAsia="de-DE"/>
              </w:rPr>
            </w:pPr>
          </w:p>
        </w:tc>
      </w:tr>
      <w:tr w:rsidR="00FD7C12" w14:paraId="50AFB7C9" w14:textId="77777777" w:rsidTr="00B62648">
        <w:trPr>
          <w:trHeight w:val="283"/>
        </w:trPr>
        <w:tc>
          <w:tcPr>
            <w:tcW w:w="2835" w:type="dxa"/>
            <w:vAlign w:val="bottom"/>
          </w:tcPr>
          <w:p w14:paraId="126E148D" w14:textId="77777777" w:rsidR="00FD7C12" w:rsidRPr="00357995" w:rsidRDefault="00FD7C12" w:rsidP="00691C31">
            <w:pPr>
              <w:pStyle w:val="Listenabsatz"/>
              <w:keepNext/>
              <w:keepLines/>
              <w:spacing w:line="360" w:lineRule="auto"/>
              <w:ind w:left="0"/>
              <w:jc w:val="center"/>
              <w:rPr>
                <w:i/>
                <w:noProof/>
                <w:sz w:val="18"/>
                <w:lang w:eastAsia="de-DE"/>
              </w:rPr>
            </w:pPr>
            <w:r w:rsidRPr="00357995">
              <w:rPr>
                <w:i/>
                <w:noProof/>
                <w:sz w:val="18"/>
                <w:lang w:eastAsia="de-DE"/>
              </w:rPr>
              <w:t>Transdisziplinäres Modell</w:t>
            </w:r>
          </w:p>
        </w:tc>
        <w:tc>
          <w:tcPr>
            <w:tcW w:w="3118" w:type="dxa"/>
            <w:vAlign w:val="bottom"/>
          </w:tcPr>
          <w:p w14:paraId="24172836" w14:textId="77777777" w:rsidR="00FD7C12" w:rsidRPr="00357995" w:rsidRDefault="00FD7C12" w:rsidP="00691C31">
            <w:pPr>
              <w:pStyle w:val="Listenabsatz"/>
              <w:keepNext/>
              <w:keepLines/>
              <w:spacing w:line="360" w:lineRule="auto"/>
              <w:ind w:left="0"/>
              <w:jc w:val="center"/>
              <w:rPr>
                <w:i/>
                <w:noProof/>
                <w:sz w:val="18"/>
                <w:lang w:eastAsia="de-DE"/>
              </w:rPr>
            </w:pPr>
            <w:r w:rsidRPr="00357995">
              <w:rPr>
                <w:i/>
                <w:noProof/>
                <w:sz w:val="18"/>
                <w:lang w:eastAsia="de-DE"/>
              </w:rPr>
              <w:t>Praxismodell</w:t>
            </w:r>
          </w:p>
        </w:tc>
        <w:tc>
          <w:tcPr>
            <w:tcW w:w="2551" w:type="dxa"/>
            <w:vAlign w:val="bottom"/>
          </w:tcPr>
          <w:p w14:paraId="276E61EE" w14:textId="77777777" w:rsidR="00FD7C12" w:rsidRPr="00357995" w:rsidRDefault="00FD7C12" w:rsidP="00691C31">
            <w:pPr>
              <w:pStyle w:val="Listenabsatz"/>
              <w:keepNext/>
              <w:keepLines/>
              <w:spacing w:line="360" w:lineRule="auto"/>
              <w:ind w:left="0"/>
              <w:jc w:val="center"/>
              <w:rPr>
                <w:i/>
                <w:noProof/>
                <w:sz w:val="18"/>
                <w:lang w:eastAsia="de-DE"/>
              </w:rPr>
            </w:pPr>
            <w:r w:rsidRPr="00357995">
              <w:rPr>
                <w:i/>
                <w:noProof/>
                <w:sz w:val="18"/>
                <w:lang w:eastAsia="de-DE"/>
              </w:rPr>
              <w:t>Kumulatives Modell</w:t>
            </w:r>
          </w:p>
        </w:tc>
      </w:tr>
      <w:tr w:rsidR="00FD7C12" w14:paraId="74EC5028" w14:textId="77777777" w:rsidTr="00B62648">
        <w:sdt>
          <w:sdtPr>
            <w:rPr>
              <w:noProof/>
              <w:lang w:eastAsia="de-DE"/>
            </w:rPr>
            <w:id w:val="-794593364"/>
            <w14:checkbox>
              <w14:checked w14:val="0"/>
              <w14:checkedState w14:val="2612" w14:font="MS Gothic"/>
              <w14:uncheckedState w14:val="2610" w14:font="MS Gothic"/>
            </w14:checkbox>
          </w:sdtPr>
          <w:sdtContent>
            <w:tc>
              <w:tcPr>
                <w:tcW w:w="2835" w:type="dxa"/>
                <w:vAlign w:val="bottom"/>
              </w:tcPr>
              <w:p w14:paraId="002A6913" w14:textId="77777777" w:rsidR="00FD7C12" w:rsidRDefault="00FD7C12" w:rsidP="00691C31">
                <w:pPr>
                  <w:pStyle w:val="Listenabsatz"/>
                  <w:keepNext/>
                  <w:keepLines/>
                  <w:spacing w:line="360" w:lineRule="auto"/>
                  <w:ind w:left="0"/>
                  <w:jc w:val="center"/>
                  <w:rPr>
                    <w:noProof/>
                    <w:lang w:eastAsia="de-DE"/>
                  </w:rPr>
                </w:pPr>
                <w:r>
                  <w:rPr>
                    <w:rFonts w:ascii="MS Gothic" w:eastAsia="MS Gothic" w:hAnsi="MS Gothic" w:hint="eastAsia"/>
                    <w:noProof/>
                    <w:lang w:eastAsia="de-DE"/>
                  </w:rPr>
                  <w:t>☐</w:t>
                </w:r>
              </w:p>
            </w:tc>
          </w:sdtContent>
        </w:sdt>
        <w:sdt>
          <w:sdtPr>
            <w:rPr>
              <w:noProof/>
              <w:lang w:eastAsia="de-DE"/>
            </w:rPr>
            <w:id w:val="1433627993"/>
            <w14:checkbox>
              <w14:checked w14:val="0"/>
              <w14:checkedState w14:val="2612" w14:font="MS Gothic"/>
              <w14:uncheckedState w14:val="2610" w14:font="MS Gothic"/>
            </w14:checkbox>
          </w:sdtPr>
          <w:sdtContent>
            <w:tc>
              <w:tcPr>
                <w:tcW w:w="3118" w:type="dxa"/>
                <w:vAlign w:val="bottom"/>
              </w:tcPr>
              <w:p w14:paraId="760DA337" w14:textId="77777777" w:rsidR="00FD7C12" w:rsidRDefault="00FD7C12" w:rsidP="00691C31">
                <w:pPr>
                  <w:pStyle w:val="Listenabsatz"/>
                  <w:keepNext/>
                  <w:keepLines/>
                  <w:spacing w:line="360" w:lineRule="auto"/>
                  <w:ind w:left="0"/>
                  <w:jc w:val="center"/>
                  <w:rPr>
                    <w:noProof/>
                    <w:lang w:eastAsia="de-DE"/>
                  </w:rPr>
                </w:pPr>
                <w:r>
                  <w:rPr>
                    <w:rFonts w:ascii="MS Gothic" w:eastAsia="MS Gothic" w:hAnsi="MS Gothic" w:hint="eastAsia"/>
                    <w:noProof/>
                    <w:lang w:eastAsia="de-DE"/>
                  </w:rPr>
                  <w:t>☐</w:t>
                </w:r>
              </w:p>
            </w:tc>
          </w:sdtContent>
        </w:sdt>
        <w:sdt>
          <w:sdtPr>
            <w:rPr>
              <w:noProof/>
              <w:lang w:eastAsia="de-DE"/>
            </w:rPr>
            <w:id w:val="-2039959225"/>
            <w14:checkbox>
              <w14:checked w14:val="0"/>
              <w14:checkedState w14:val="2612" w14:font="MS Gothic"/>
              <w14:uncheckedState w14:val="2610" w14:font="MS Gothic"/>
            </w14:checkbox>
          </w:sdtPr>
          <w:sdtContent>
            <w:tc>
              <w:tcPr>
                <w:tcW w:w="2551" w:type="dxa"/>
                <w:vAlign w:val="bottom"/>
              </w:tcPr>
              <w:p w14:paraId="043B605C" w14:textId="77777777" w:rsidR="00FD7C12" w:rsidRDefault="00FD7C12" w:rsidP="00691C31">
                <w:pPr>
                  <w:pStyle w:val="Listenabsatz"/>
                  <w:keepNext/>
                  <w:keepLines/>
                  <w:spacing w:line="360" w:lineRule="auto"/>
                  <w:ind w:left="0"/>
                  <w:jc w:val="center"/>
                  <w:rPr>
                    <w:noProof/>
                    <w:lang w:eastAsia="de-DE"/>
                  </w:rPr>
                </w:pPr>
                <w:r>
                  <w:rPr>
                    <w:rFonts w:ascii="MS Gothic" w:eastAsia="MS Gothic" w:hAnsi="MS Gothic" w:hint="eastAsia"/>
                    <w:noProof/>
                    <w:lang w:eastAsia="de-DE"/>
                  </w:rPr>
                  <w:t>☐</w:t>
                </w:r>
              </w:p>
            </w:tc>
          </w:sdtContent>
        </w:sdt>
      </w:tr>
    </w:tbl>
    <w:p w14:paraId="21EDE153" w14:textId="77777777" w:rsidR="004763A9" w:rsidRDefault="004763A9" w:rsidP="00691C31">
      <w:pPr>
        <w:pStyle w:val="Bildunterschrift"/>
        <w:spacing w:line="360" w:lineRule="auto"/>
      </w:pPr>
    </w:p>
    <w:p w14:paraId="3DE9E0A1" w14:textId="774807A0" w:rsidR="00D70BE5" w:rsidRPr="002B595E" w:rsidRDefault="00D01E3C" w:rsidP="00691C31">
      <w:pPr>
        <w:pStyle w:val="Bildunterschrift"/>
        <w:spacing w:line="360" w:lineRule="auto"/>
      </w:pPr>
      <w:bookmarkStart w:id="23" w:name="_Toc11939894"/>
      <w:r>
        <w:t xml:space="preserve">Abbildung </w:t>
      </w:r>
      <w:r>
        <w:fldChar w:fldCharType="begin"/>
      </w:r>
      <w:r>
        <w:instrText xml:space="preserve"> SEQ Abbildung \* ARABIC </w:instrText>
      </w:r>
      <w:r>
        <w:fldChar w:fldCharType="separate"/>
      </w:r>
      <w:r w:rsidR="00971038">
        <w:t>1</w:t>
      </w:r>
      <w:r>
        <w:fldChar w:fldCharType="end"/>
      </w:r>
      <w:r>
        <w:t xml:space="preserve">: </w:t>
      </w:r>
      <w:r w:rsidR="00691C31">
        <w:t xml:space="preserve">Integrationsmodell </w:t>
      </w:r>
      <w:r w:rsidR="00D70BE5" w:rsidRPr="002B595E">
        <w:t>nach Mayer et al. 2018</w:t>
      </w:r>
      <w:r w:rsidR="00D70BE5" w:rsidRPr="002B595E">
        <w:rPr>
          <w:rStyle w:val="Funotenzeichen"/>
        </w:rPr>
        <w:footnoteReference w:id="2"/>
      </w:r>
      <w:bookmarkEnd w:id="23"/>
    </w:p>
    <w:p w14:paraId="505B5229" w14:textId="77777777" w:rsidR="009106EC" w:rsidRPr="00A75ABC" w:rsidRDefault="009106EC" w:rsidP="00691C31">
      <w:pPr>
        <w:pStyle w:val="berschrift4"/>
        <w:spacing w:line="360" w:lineRule="auto"/>
      </w:pPr>
      <w:r w:rsidRPr="00A75ABC">
        <w:t>Erläuterung des Vernetzungsmodell</w:t>
      </w:r>
      <w:r w:rsidR="00AA74A3">
        <w:t>s</w:t>
      </w:r>
      <w:r w:rsidRPr="00A75ABC">
        <w:t xml:space="preserve"> </w:t>
      </w:r>
      <w:r w:rsidR="00A75ABC" w:rsidRPr="00A75ABC">
        <w:t>in Bezug auf das Seminar</w:t>
      </w:r>
    </w:p>
    <w:p w14:paraId="4A1DFB71" w14:textId="713347B5" w:rsidR="00B21855" w:rsidRPr="00C808DC" w:rsidRDefault="00B21855" w:rsidP="00691C31">
      <w:pPr>
        <w:spacing w:line="360" w:lineRule="auto"/>
      </w:pPr>
      <w:r>
        <w:t xml:space="preserve">Die </w:t>
      </w:r>
      <w:r w:rsidR="00005F3C">
        <w:t xml:space="preserve">De-Fragmentierung erfolgt sowohl auf Zertifikats- als auch auf Veranstaltungs-Ebene. Auf Veranstaltunsebene </w:t>
      </w:r>
      <w:r w:rsidR="00474B28">
        <w:t xml:space="preserve">geschieht dies </w:t>
      </w:r>
      <w:r w:rsidR="00005F3C">
        <w:t xml:space="preserve">dadurch, dass </w:t>
      </w:r>
      <w:r w:rsidR="00012A5E">
        <w:t xml:space="preserve">„Zeichenwelten“ zwar im Kern eine fachwissenschaftliche Veranstaltung zur Mediensemiotik darstellt, </w:t>
      </w:r>
      <w:r w:rsidR="00005F3C">
        <w:t>die</w:t>
      </w:r>
      <w:r w:rsidR="00474B28">
        <w:t>se aber ein Analyseinventar für Medien unterschiedlicher Provenienz liefert und damit in sich transdisziplinär ist. Zudem reflektieren</w:t>
      </w:r>
      <w:r w:rsidR="00005F3C">
        <w:t xml:space="preserve"> Studierende ihren eigenen Lernprozess </w:t>
      </w:r>
      <w:r w:rsidR="00012A5E">
        <w:lastRenderedPageBreak/>
        <w:t>und die Lehr-Lernmittel immer wieder</w:t>
      </w:r>
      <w:r w:rsidR="00474B28">
        <w:t xml:space="preserve">, wodurch </w:t>
      </w:r>
      <w:r w:rsidR="00012A5E">
        <w:t xml:space="preserve">Fragen der Deutschdidaktik adressiert und thematisiert werden. Gleichzeitig werden durch Behandlung des Passauer Zugangs zur Information and Media Literacy genuin fachübergreifende Fragestellungen diskutiert und mit fachübergreifenden </w:t>
      </w:r>
      <w:r w:rsidR="00627BF5">
        <w:t xml:space="preserve">Lösungsmöglichkeiten kontrastiert.  </w:t>
      </w:r>
      <w:r w:rsidR="00012A5E">
        <w:t xml:space="preserve"> </w:t>
      </w:r>
    </w:p>
    <w:p w14:paraId="73EF66BE" w14:textId="77777777" w:rsidR="005672B4" w:rsidRPr="00A75ABC" w:rsidRDefault="005672B4" w:rsidP="00691C31">
      <w:pPr>
        <w:pStyle w:val="berschrift3"/>
        <w:spacing w:line="360" w:lineRule="auto"/>
      </w:pPr>
      <w:r w:rsidRPr="00A75ABC">
        <w:t xml:space="preserve">Vernetzungsangebot </w:t>
      </w:r>
    </w:p>
    <w:p w14:paraId="42457924" w14:textId="77777777" w:rsidR="005672B4" w:rsidRDefault="005672B4" w:rsidP="00691C31">
      <w:pPr>
        <w:pStyle w:val="berschrift4"/>
        <w:keepNext/>
        <w:keepLines/>
        <w:spacing w:line="360" w:lineRule="auto"/>
      </w:pPr>
      <w:r w:rsidRPr="00C808DC">
        <w:t>Gelegenheiten zur Vernetzung</w:t>
      </w:r>
    </w:p>
    <w:sdt>
      <w:sdtPr>
        <w:alias w:val="Gelegenheiten zur Vernetzung"/>
        <w:tag w:val="Gelegenheiten zur Vernetzung"/>
        <w:id w:val="1629272517"/>
        <w:lock w:val="sdtLocked"/>
        <w:dropDownList>
          <w:listItem w:displayText="Wählen Sie ein Element aus." w:value="Wählen Sie ein Element aus."/>
          <w:listItem w:displayText="Interdisziplinärer Austausch zwischen den beteiligten Disziplinen findet in allen Phasen des Lernangebots statt." w:value="Interdisziplinärer Austausch zwischen den beteiligten Disziplinen findet in allen Phasen des Lernangebots statt."/>
          <w:listItem w:displayText="Interdisziplinärer Austausch zwischen den beteiligten Disziplinen findet regelmäßig in dafür vorgesehenen Phasen (z.B. einzelne Sitzungen) statt. " w:value="Interdisziplinärer Austausch zwischen den beteiligten Disziplinen findet regelmäßig in dafür vorgesehenen Phasen (z.B. einzelne Sitzungen) statt. "/>
          <w:listItem w:displayText="Interdisziplinärer Austausch zwischen den beteiligten Disziplinen findet punktuell statt." w:value="Interdisziplinärer Austausch zwischen den beteiligten Disziplinen findet punktuell statt."/>
          <w:listItem w:displayText="Interdisziplinärer Austausch zwischen den beteiligten Disziplinen findet nicht im Rahmen des Lernangebots statt." w:value="Interdisziplinärer Austausch zwischen den beteiligten Disziplinen findet nicht im Rahmen des Lernangebots statt."/>
        </w:dropDownList>
      </w:sdtPr>
      <w:sdtContent>
        <w:p w14:paraId="7E452620" w14:textId="1E7A9F50" w:rsidR="009106EC" w:rsidRPr="009106EC" w:rsidRDefault="00474B28" w:rsidP="00691C31">
          <w:pPr>
            <w:spacing w:line="360" w:lineRule="auto"/>
          </w:pPr>
          <w:r>
            <w:t>Interdisziplinärer Austausch zwischen den beteiligten Disziplinen findet in allen Phasen des Lernangebots statt.</w:t>
          </w:r>
        </w:p>
      </w:sdtContent>
    </w:sdt>
    <w:p w14:paraId="3DD4A7D7" w14:textId="77777777" w:rsidR="00E44ABC" w:rsidRPr="00A75ABC" w:rsidRDefault="00E44ABC" w:rsidP="00691C31">
      <w:pPr>
        <w:pStyle w:val="berschrift4"/>
        <w:spacing w:line="360" w:lineRule="auto"/>
      </w:pPr>
      <w:r w:rsidRPr="00A75ABC">
        <w:t>Erläuterung des Vernetzungs</w:t>
      </w:r>
      <w:r>
        <w:t>angebots</w:t>
      </w:r>
      <w:r w:rsidRPr="00A75ABC">
        <w:t xml:space="preserve"> in Bezug auf das Seminar</w:t>
      </w:r>
    </w:p>
    <w:p w14:paraId="2237B3A8" w14:textId="6A7FF8DD" w:rsidR="00AA74A3" w:rsidRDefault="00474B28" w:rsidP="00691C31">
      <w:pPr>
        <w:spacing w:line="360" w:lineRule="auto"/>
      </w:pPr>
      <w:r>
        <w:t>Im Rahmen übergreifender Ansätze der kulturwissenschaftlichen Medialitätsforschung werden die Fachwissenschaft Deutsch und medienwissenschaftliche Ansätze mit Hilfe des semiotischen Paradigmas verbunden. Ein zusätzlicher</w:t>
      </w:r>
      <w:r w:rsidR="00FD7C12">
        <w:t xml:space="preserve"> interdisziplinäre</w:t>
      </w:r>
      <w:r>
        <w:t>r</w:t>
      </w:r>
      <w:r w:rsidR="00FD7C12">
        <w:t xml:space="preserve"> Austausch findet im Rahmen des IML-Zertifikats statt. Die Veranstaltung „Zeichenwelten“ bietet </w:t>
      </w:r>
      <w:r>
        <w:t>dabei</w:t>
      </w:r>
      <w:r w:rsidR="00FD7C12">
        <w:t xml:space="preserve"> durch Thematisierung der Information and Media Literacy und deren interdisziplinärer Konzeption im Passauer Modell ein Vernetzungsangebot. </w:t>
      </w:r>
    </w:p>
    <w:p w14:paraId="4DF3F19F" w14:textId="77777777" w:rsidR="009922F4" w:rsidRDefault="005672B4" w:rsidP="00691C31">
      <w:pPr>
        <w:pStyle w:val="berschrift4"/>
        <w:keepNext/>
        <w:keepLines/>
        <w:spacing w:line="360" w:lineRule="auto"/>
      </w:pPr>
      <w:r w:rsidRPr="00C808DC">
        <w:t>Akteur/innen der Vernetzung</w:t>
      </w:r>
    </w:p>
    <w:p w14:paraId="22894671" w14:textId="43671207" w:rsidR="005672B4" w:rsidRPr="009922F4" w:rsidRDefault="00000000" w:rsidP="00691C31">
      <w:pPr>
        <w:spacing w:line="360" w:lineRule="auto"/>
      </w:pPr>
      <w:sdt>
        <w:sdtPr>
          <w:alias w:val="Akteur/innen der Vernetzung"/>
          <w:tag w:val="Akteur/innen der Vernetzung"/>
          <w:id w:val="1505783907"/>
          <w:dropDownList>
            <w:listItem w:value="Wählen Sie ein Element aus."/>
            <w:listItem w:displayText="Die Verantwortung für die Vernetzung der Inhalte und Perspektiven der beteiligten Disziplinen liegt hauptsächlich bei den Lehrenden." w:value="Die Verantwortung für die Vernetzung der Inhalte und Perspektiven der beteiligten Disziplinen liegt hauptsächlich bei den Lehrenden."/>
            <w:listItem w:displayText="Die Verantwortung für die Vernetzung der Inhalte und Perspektiven der beteiligten Disziplinen liegt hauptsächlich bei den Studierenden. " w:value="Die Verantwortung für die Vernetzung der Inhalte und Perspektiven der beteiligten Disziplinen liegt hauptsächlich bei den Studierenden. "/>
            <w:listItem w:displayText="Die Verantwortung für die Vernetzung der Inhalte und Perspektiven der beteiligten Disziplinen liegt gleichermaßen bei den Lehrenden wie bei den Studierenden. " w:value="Die Verantwortung für die Vernetzung der Inhalte und Perspektiven der beteiligten Disziplinen liegt gleichermaßen bei den Lehrenden wie bei den Studierenden. "/>
          </w:dropDownList>
        </w:sdtPr>
        <w:sdtContent>
          <w:r w:rsidR="00AE76F2">
            <w:t xml:space="preserve">Die Verantwortung für die Vernetzung der Inhalte und Perspektiven der beteiligten Disziplinen liegt gleichermaßen bei den Lehrenden wie bei den Studierenden. </w:t>
          </w:r>
        </w:sdtContent>
      </w:sdt>
    </w:p>
    <w:p w14:paraId="07602330" w14:textId="77777777" w:rsidR="00E44ABC" w:rsidRPr="00A75ABC" w:rsidRDefault="00E44ABC" w:rsidP="00691C31">
      <w:pPr>
        <w:pStyle w:val="berschrift4"/>
        <w:spacing w:line="360" w:lineRule="auto"/>
      </w:pPr>
      <w:r w:rsidRPr="00A75ABC">
        <w:t xml:space="preserve">Erläuterung </w:t>
      </w:r>
      <w:r>
        <w:t>zu den Akteur/inn/en der Vernetzung</w:t>
      </w:r>
      <w:r w:rsidRPr="00A75ABC">
        <w:t xml:space="preserve"> in Bezug auf das Seminar</w:t>
      </w:r>
    </w:p>
    <w:p w14:paraId="0E329C84" w14:textId="67C5103F" w:rsidR="00A813ED" w:rsidRDefault="00FD7C12" w:rsidP="00691C31">
      <w:pPr>
        <w:spacing w:line="360" w:lineRule="auto"/>
      </w:pPr>
      <w:r>
        <w:t xml:space="preserve">Mit der Thematisierung und dem Verständnis für Information and Media Literacy erfolgt die interdisziplinäre Vernetzung sowohl bei der Lehrenden als auch bei den Studierenden. </w:t>
      </w:r>
    </w:p>
    <w:p w14:paraId="46AB30A5" w14:textId="77777777" w:rsidR="00061825" w:rsidRPr="00C808DC" w:rsidRDefault="006A4E98" w:rsidP="00691C31">
      <w:pPr>
        <w:pStyle w:val="berschrift4"/>
        <w:keepNext/>
        <w:keepLines/>
        <w:spacing w:line="360" w:lineRule="auto"/>
      </w:pPr>
      <w:r w:rsidRPr="00C808DC">
        <w:lastRenderedPageBreak/>
        <w:t>Anwendung</w:t>
      </w:r>
      <w:r w:rsidR="00220FED" w:rsidRPr="00C808DC">
        <w:t>sbezug des Seminars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7689"/>
      </w:tblGrid>
      <w:tr w:rsidR="001424B8" w:rsidRPr="00C808DC" w14:paraId="2BA779B1" w14:textId="77777777" w:rsidTr="005B5EAC">
        <w:trPr>
          <w:trHeight w:val="397"/>
        </w:trPr>
        <w:sdt>
          <w:sdtPr>
            <w:id w:val="-1602324979"/>
            <w14:checkbox>
              <w14:checked w14:val="0"/>
              <w14:checkedState w14:val="2612" w14:font="MS Gothic"/>
              <w14:uncheckedState w14:val="2610" w14:font="MS Gothic"/>
            </w14:checkbox>
          </w:sdtPr>
          <w:sdtContent>
            <w:tc>
              <w:tcPr>
                <w:tcW w:w="534" w:type="dxa"/>
              </w:tcPr>
              <w:p w14:paraId="307608BA" w14:textId="77777777" w:rsidR="001424B8" w:rsidRPr="00C808DC" w:rsidRDefault="007A031B" w:rsidP="00691C31">
                <w:pPr>
                  <w:keepNext/>
                  <w:keepLines/>
                  <w:spacing w:line="360" w:lineRule="auto"/>
                  <w:jc w:val="center"/>
                </w:pPr>
                <w:r>
                  <w:rPr>
                    <w:rFonts w:ascii="MS Gothic" w:eastAsia="MS Gothic" w:hAnsi="MS Gothic" w:hint="eastAsia"/>
                  </w:rPr>
                  <w:t>☐</w:t>
                </w:r>
              </w:p>
            </w:tc>
          </w:sdtContent>
        </w:sdt>
        <w:tc>
          <w:tcPr>
            <w:tcW w:w="7902" w:type="dxa"/>
            <w:vAlign w:val="center"/>
          </w:tcPr>
          <w:p w14:paraId="3B3998CB" w14:textId="77777777" w:rsidR="001424B8" w:rsidRPr="00C808DC" w:rsidRDefault="001424B8" w:rsidP="00691C31">
            <w:pPr>
              <w:keepNext/>
              <w:keepLines/>
              <w:spacing w:after="120" w:line="360" w:lineRule="auto"/>
              <w:jc w:val="left"/>
            </w:pPr>
            <w:r w:rsidRPr="00C808DC">
              <w:t xml:space="preserve">Vorstellung von Fall-/Praxisbeispielen </w:t>
            </w:r>
          </w:p>
        </w:tc>
      </w:tr>
      <w:tr w:rsidR="001424B8" w:rsidRPr="00C808DC" w14:paraId="69B194FC" w14:textId="77777777" w:rsidTr="005B5EAC">
        <w:trPr>
          <w:trHeight w:val="397"/>
        </w:trPr>
        <w:sdt>
          <w:sdtPr>
            <w:id w:val="798579721"/>
            <w14:checkbox>
              <w14:checked w14:val="0"/>
              <w14:checkedState w14:val="2612" w14:font="MS Gothic"/>
              <w14:uncheckedState w14:val="2610" w14:font="MS Gothic"/>
            </w14:checkbox>
          </w:sdtPr>
          <w:sdtContent>
            <w:tc>
              <w:tcPr>
                <w:tcW w:w="534" w:type="dxa"/>
              </w:tcPr>
              <w:p w14:paraId="52F43BE3" w14:textId="77777777" w:rsidR="001424B8" w:rsidRPr="00C808DC" w:rsidRDefault="007A031B" w:rsidP="00691C31">
                <w:pPr>
                  <w:keepNext/>
                  <w:keepLines/>
                  <w:spacing w:line="360" w:lineRule="auto"/>
                  <w:jc w:val="center"/>
                </w:pPr>
                <w:r>
                  <w:rPr>
                    <w:rFonts w:ascii="MS Gothic" w:eastAsia="MS Gothic" w:hAnsi="MS Gothic" w:hint="eastAsia"/>
                  </w:rPr>
                  <w:t>☐</w:t>
                </w:r>
              </w:p>
            </w:tc>
          </w:sdtContent>
        </w:sdt>
        <w:tc>
          <w:tcPr>
            <w:tcW w:w="7902" w:type="dxa"/>
            <w:vAlign w:val="center"/>
          </w:tcPr>
          <w:p w14:paraId="7EAA6354" w14:textId="77777777" w:rsidR="001424B8" w:rsidRPr="00C808DC" w:rsidRDefault="001424B8" w:rsidP="00691C31">
            <w:pPr>
              <w:keepNext/>
              <w:keepLines/>
              <w:spacing w:after="120" w:line="360" w:lineRule="auto"/>
              <w:jc w:val="left"/>
            </w:pPr>
            <w:r w:rsidRPr="00C808DC">
              <w:t xml:space="preserve">Anwendung von praxisrelevanten Methoden in der Studierendengruppe </w:t>
            </w:r>
          </w:p>
        </w:tc>
      </w:tr>
      <w:tr w:rsidR="001424B8" w:rsidRPr="00C808DC" w14:paraId="4BEF23DD" w14:textId="77777777" w:rsidTr="005B5EAC">
        <w:trPr>
          <w:trHeight w:val="397"/>
        </w:trPr>
        <w:sdt>
          <w:sdtPr>
            <w:id w:val="634151780"/>
            <w14:checkbox>
              <w14:checked w14:val="0"/>
              <w14:checkedState w14:val="2612" w14:font="MS Gothic"/>
              <w14:uncheckedState w14:val="2610" w14:font="MS Gothic"/>
            </w14:checkbox>
          </w:sdtPr>
          <w:sdtContent>
            <w:tc>
              <w:tcPr>
                <w:tcW w:w="534" w:type="dxa"/>
              </w:tcPr>
              <w:p w14:paraId="5CAD70F8" w14:textId="77777777" w:rsidR="001424B8" w:rsidRPr="00C808DC" w:rsidRDefault="007A031B" w:rsidP="00691C31">
                <w:pPr>
                  <w:keepNext/>
                  <w:keepLines/>
                  <w:spacing w:line="360" w:lineRule="auto"/>
                  <w:jc w:val="center"/>
                </w:pPr>
                <w:r>
                  <w:rPr>
                    <w:rFonts w:ascii="MS Gothic" w:eastAsia="MS Gothic" w:hAnsi="MS Gothic" w:hint="eastAsia"/>
                  </w:rPr>
                  <w:t>☐</w:t>
                </w:r>
              </w:p>
            </w:tc>
          </w:sdtContent>
        </w:sdt>
        <w:tc>
          <w:tcPr>
            <w:tcW w:w="7902" w:type="dxa"/>
            <w:vAlign w:val="center"/>
          </w:tcPr>
          <w:p w14:paraId="04D3C9BE" w14:textId="77777777" w:rsidR="001424B8" w:rsidRPr="00C808DC" w:rsidRDefault="001424B8" w:rsidP="00691C31">
            <w:pPr>
              <w:keepNext/>
              <w:keepLines/>
              <w:spacing w:after="120" w:line="360" w:lineRule="auto"/>
              <w:jc w:val="left"/>
            </w:pPr>
            <w:r w:rsidRPr="00C808DC">
              <w:t>Erstellen von Materialien für die Unterrichtspraxis</w:t>
            </w:r>
          </w:p>
        </w:tc>
      </w:tr>
      <w:tr w:rsidR="001424B8" w:rsidRPr="00C808DC" w14:paraId="24C42E33" w14:textId="77777777" w:rsidTr="005B5EAC">
        <w:trPr>
          <w:trHeight w:val="397"/>
        </w:trPr>
        <w:sdt>
          <w:sdtPr>
            <w:id w:val="1527064896"/>
            <w14:checkbox>
              <w14:checked w14:val="0"/>
              <w14:checkedState w14:val="2612" w14:font="MS Gothic"/>
              <w14:uncheckedState w14:val="2610" w14:font="MS Gothic"/>
            </w14:checkbox>
          </w:sdtPr>
          <w:sdtContent>
            <w:tc>
              <w:tcPr>
                <w:tcW w:w="534" w:type="dxa"/>
              </w:tcPr>
              <w:p w14:paraId="303FA4B6" w14:textId="77777777" w:rsidR="001424B8" w:rsidRPr="00C808DC" w:rsidRDefault="007A031B" w:rsidP="00691C31">
                <w:pPr>
                  <w:keepNext/>
                  <w:keepLines/>
                  <w:spacing w:line="360" w:lineRule="auto"/>
                  <w:jc w:val="center"/>
                </w:pPr>
                <w:r>
                  <w:rPr>
                    <w:rFonts w:ascii="MS Gothic" w:eastAsia="MS Gothic" w:hAnsi="MS Gothic" w:hint="eastAsia"/>
                  </w:rPr>
                  <w:t>☐</w:t>
                </w:r>
              </w:p>
            </w:tc>
          </w:sdtContent>
        </w:sdt>
        <w:tc>
          <w:tcPr>
            <w:tcW w:w="7902" w:type="dxa"/>
            <w:vAlign w:val="center"/>
          </w:tcPr>
          <w:p w14:paraId="149EA247" w14:textId="77777777" w:rsidR="001424B8" w:rsidRPr="00C808DC" w:rsidRDefault="001424B8" w:rsidP="00691C31">
            <w:pPr>
              <w:keepNext/>
              <w:keepLines/>
              <w:spacing w:after="120" w:line="360" w:lineRule="auto"/>
              <w:jc w:val="left"/>
            </w:pPr>
            <w:r w:rsidRPr="00C808DC">
              <w:t>Erprobung konkreter Unterrichtsmaterialien /-methoden in der Studierendengruppe</w:t>
            </w:r>
          </w:p>
        </w:tc>
      </w:tr>
      <w:tr w:rsidR="001424B8" w:rsidRPr="00C808DC" w14:paraId="252641A3" w14:textId="77777777" w:rsidTr="005B5EAC">
        <w:trPr>
          <w:trHeight w:val="397"/>
        </w:trPr>
        <w:sdt>
          <w:sdtPr>
            <w:id w:val="-668868132"/>
            <w14:checkbox>
              <w14:checked w14:val="0"/>
              <w14:checkedState w14:val="2612" w14:font="MS Gothic"/>
              <w14:uncheckedState w14:val="2610" w14:font="MS Gothic"/>
            </w14:checkbox>
          </w:sdtPr>
          <w:sdtContent>
            <w:tc>
              <w:tcPr>
                <w:tcW w:w="534" w:type="dxa"/>
              </w:tcPr>
              <w:p w14:paraId="152D1B0B" w14:textId="77777777" w:rsidR="001424B8" w:rsidRPr="00C808DC" w:rsidRDefault="007A031B" w:rsidP="00691C31">
                <w:pPr>
                  <w:keepNext/>
                  <w:keepLines/>
                  <w:spacing w:line="360" w:lineRule="auto"/>
                  <w:jc w:val="center"/>
                  <w:rPr>
                    <w:rFonts w:ascii="MS Gothic" w:eastAsia="MS Gothic" w:hAnsi="MS Gothic"/>
                  </w:rPr>
                </w:pPr>
                <w:r>
                  <w:rPr>
                    <w:rFonts w:ascii="MS Gothic" w:eastAsia="MS Gothic" w:hAnsi="MS Gothic" w:hint="eastAsia"/>
                  </w:rPr>
                  <w:t>☐</w:t>
                </w:r>
              </w:p>
            </w:tc>
          </w:sdtContent>
        </w:sdt>
        <w:tc>
          <w:tcPr>
            <w:tcW w:w="7902" w:type="dxa"/>
            <w:vAlign w:val="center"/>
          </w:tcPr>
          <w:p w14:paraId="7E733787" w14:textId="3EA2B102" w:rsidR="001424B8" w:rsidRPr="00C808DC" w:rsidRDefault="001424B8" w:rsidP="00691C31">
            <w:pPr>
              <w:keepNext/>
              <w:keepLines/>
              <w:spacing w:after="120" w:line="360" w:lineRule="auto"/>
              <w:jc w:val="left"/>
            </w:pPr>
            <w:r w:rsidRPr="00C808DC">
              <w:t>Erprobung konkreter Lernangebote mit konkreter Zielgruppe aus der Schulpraxis</w:t>
            </w:r>
          </w:p>
        </w:tc>
      </w:tr>
      <w:tr w:rsidR="001424B8" w:rsidRPr="00C808DC" w14:paraId="77D08B8A" w14:textId="77777777" w:rsidTr="005B5EAC">
        <w:trPr>
          <w:trHeight w:val="397"/>
        </w:trPr>
        <w:sdt>
          <w:sdtPr>
            <w:id w:val="235292694"/>
            <w14:checkbox>
              <w14:checked w14:val="1"/>
              <w14:checkedState w14:val="2612" w14:font="MS Gothic"/>
              <w14:uncheckedState w14:val="2610" w14:font="MS Gothic"/>
            </w14:checkbox>
          </w:sdtPr>
          <w:sdtContent>
            <w:tc>
              <w:tcPr>
                <w:tcW w:w="534" w:type="dxa"/>
              </w:tcPr>
              <w:p w14:paraId="47B0CCFA" w14:textId="2B399B8A" w:rsidR="001424B8" w:rsidRPr="00C808DC" w:rsidRDefault="00FD7C12" w:rsidP="00691C31">
                <w:pPr>
                  <w:keepNext/>
                  <w:keepLines/>
                  <w:spacing w:line="360" w:lineRule="auto"/>
                  <w:jc w:val="center"/>
                  <w:rPr>
                    <w:rFonts w:ascii="MS Gothic" w:eastAsia="MS Gothic" w:hAnsi="MS Gothic"/>
                  </w:rPr>
                </w:pPr>
                <w:r>
                  <w:rPr>
                    <w:rFonts w:ascii="MS Gothic" w:eastAsia="MS Gothic" w:hAnsi="MS Gothic" w:hint="eastAsia"/>
                  </w:rPr>
                  <w:t>☒</w:t>
                </w:r>
              </w:p>
            </w:tc>
          </w:sdtContent>
        </w:sdt>
        <w:tc>
          <w:tcPr>
            <w:tcW w:w="7902" w:type="dxa"/>
            <w:vAlign w:val="center"/>
          </w:tcPr>
          <w:p w14:paraId="64B46697" w14:textId="77777777" w:rsidR="002C28A7" w:rsidRPr="00C808DC" w:rsidRDefault="001424B8" w:rsidP="00691C31">
            <w:pPr>
              <w:keepNext/>
              <w:keepLines/>
              <w:spacing w:after="120" w:line="360" w:lineRule="auto"/>
              <w:jc w:val="left"/>
            </w:pPr>
            <w:r w:rsidRPr="00C808DC">
              <w:t>Sonstiges</w:t>
            </w:r>
          </w:p>
        </w:tc>
      </w:tr>
    </w:tbl>
    <w:p w14:paraId="1686216D" w14:textId="77777777" w:rsidR="002C28A7" w:rsidRDefault="002C28A7" w:rsidP="00691C31">
      <w:pPr>
        <w:pStyle w:val="berschrift4"/>
        <w:spacing w:line="360" w:lineRule="auto"/>
      </w:pPr>
      <w:r>
        <w:t>Erläuterung des Anwendungsbezugs</w:t>
      </w:r>
    </w:p>
    <w:p w14:paraId="710E8E62" w14:textId="3205A889" w:rsidR="00420DE6" w:rsidRDefault="00FD7C12" w:rsidP="00691C31">
      <w:pPr>
        <w:spacing w:line="360" w:lineRule="auto"/>
      </w:pPr>
      <w:r>
        <w:t xml:space="preserve">Die Studierenden führen in der Grundlagenveranstaltung eine Analyse eines Medienprodukts durch, das sie selbst auswählen. Grundlegend ist hierbei der Gedanke, dass </w:t>
      </w:r>
      <w:r w:rsidR="002C5ADF">
        <w:t xml:space="preserve">mediensemiotische Kompetenzen mit zu einer Information and Media Literacy befähigen und dabei helfen, sich reflektierend mit Medien über Medien </w:t>
      </w:r>
      <w:r w:rsidR="003712E5">
        <w:t>in einer mediatisierten Gesellschaft zu orientieren, seine mediale Umwelt kritisch zu reflektieren und diese selbstständig mitgestalten zu können</w:t>
      </w:r>
      <w:r w:rsidR="00A33667">
        <w:t xml:space="preserve">, indem mediale Produkte – egal welcher Provenienz </w:t>
      </w:r>
      <w:r w:rsidR="00E613ED">
        <w:t>–</w:t>
      </w:r>
      <w:r w:rsidR="00A33667">
        <w:t xml:space="preserve"> </w:t>
      </w:r>
      <w:r w:rsidR="00E613ED">
        <w:t xml:space="preserve">analysiert werden können. Die Veranstaltung orientiert sich daher maßgeblich an der Lebenswelt der Studierenden. Sie können schließlich </w:t>
      </w:r>
      <w:r w:rsidR="00C72380">
        <w:t>ein Medium mit dessen Informationskanälen und Zeichensystemen im Besonderen analysieren</w:t>
      </w:r>
      <w:r w:rsidR="00E14CAE">
        <w:t xml:space="preserve">, haben sich aber in der Veranstaltung auch mit weiteren Medien auseinandergesetzt und können daher </w:t>
      </w:r>
      <w:r w:rsidR="008A3302">
        <w:t>ihre Analysekompetenzen auf unterschiedlichste Medien und deren Medienprodukte anwenden. Ihre Kompetenzen sind damit nicht nur auf ihre eigene Lebenswelt ausgerichtet, sondern auch auf die Lebenswelt der Schülerinnen und Schüler</w:t>
      </w:r>
      <w:r w:rsidR="0065254D">
        <w:t xml:space="preserve"> bezogen</w:t>
      </w:r>
      <w:r w:rsidR="008A3302">
        <w:t xml:space="preserve">. </w:t>
      </w:r>
    </w:p>
    <w:p w14:paraId="03E553B1" w14:textId="77777777" w:rsidR="00420DE6" w:rsidRDefault="00420DE6" w:rsidP="00691C31">
      <w:pPr>
        <w:spacing w:line="360" w:lineRule="auto"/>
      </w:pPr>
    </w:p>
    <w:p w14:paraId="1814DEC9" w14:textId="77777777" w:rsidR="004F3462" w:rsidRPr="00C808DC" w:rsidRDefault="00AF1576" w:rsidP="00691C31">
      <w:pPr>
        <w:pStyle w:val="berschrift2"/>
        <w:spacing w:line="360" w:lineRule="auto"/>
      </w:pPr>
      <w:bookmarkStart w:id="24" w:name="_Toc524599486"/>
      <w:r w:rsidRPr="00C808DC">
        <w:t>Seminargestaltung</w:t>
      </w:r>
      <w:bookmarkEnd w:id="24"/>
    </w:p>
    <w:p w14:paraId="6AF35CD7" w14:textId="62074D1D" w:rsidR="000063A3" w:rsidRDefault="000063A3" w:rsidP="00691C31">
      <w:pPr>
        <w:overflowPunct w:val="0"/>
        <w:autoSpaceDE w:val="0"/>
        <w:autoSpaceDN w:val="0"/>
        <w:adjustRightInd w:val="0"/>
        <w:spacing w:line="360" w:lineRule="auto"/>
        <w:textAlignment w:val="baseline"/>
      </w:pPr>
      <w:r>
        <w:t xml:space="preserve">Die Veranstaltung findet im SoSe 2019 geblockt statt. Die Intervalle zwischen den Präsenzsitzungen </w:t>
      </w:r>
      <w:r w:rsidR="00E4656A">
        <w:t xml:space="preserve">sind seit 2017 gewachsen: </w:t>
      </w:r>
      <w:r>
        <w:t>Im SoSe 2017 fand die Veranstaltung noch wöchentlich statt und umfasste 1,5 Stunden. Im SoSe 2018 dann waren zweiwöchentliche Termine angesetzt, was allerdings aufgrund des kleinen Teilnehmerkreises so nicht beibehalten wurde. S</w:t>
      </w:r>
      <w:r w:rsidR="005F1CF8">
        <w:t>chließlich fanden im SoSe 2018 fünf</w:t>
      </w:r>
      <w:r>
        <w:t xml:space="preserve"> </w:t>
      </w:r>
      <w:r>
        <w:lastRenderedPageBreak/>
        <w:t xml:space="preserve">Präsenzsitzungen mit unterschiedlicher Länge (zwischen 3 Std. und den Tag füllend) statt. Für das SoSe 2019 mit den zwei Block-Veranstaltungen, einer abschließenden Präsentationssitzung und dem parallel laufenden Onlinekurs auf </w:t>
      </w:r>
      <w:r w:rsidR="00C66D8E">
        <w:t>ILIAS</w:t>
      </w:r>
      <w:r>
        <w:t xml:space="preserve"> ergibt sich folgendes Schema: </w:t>
      </w:r>
    </w:p>
    <w:p w14:paraId="76C73409" w14:textId="77777777" w:rsidR="000063A3" w:rsidRDefault="000063A3" w:rsidP="00691C31">
      <w:pPr>
        <w:overflowPunct w:val="0"/>
        <w:autoSpaceDE w:val="0"/>
        <w:autoSpaceDN w:val="0"/>
        <w:adjustRightInd w:val="0"/>
        <w:spacing w:line="360" w:lineRule="auto"/>
        <w:textAlignment w:val="baseline"/>
      </w:pPr>
    </w:p>
    <w:p w14:paraId="66E324B7" w14:textId="77777777" w:rsidR="005F1CF8" w:rsidRDefault="005F1CF8" w:rsidP="00691C31">
      <w:pPr>
        <w:overflowPunct w:val="0"/>
        <w:autoSpaceDE w:val="0"/>
        <w:autoSpaceDN w:val="0"/>
        <w:adjustRightInd w:val="0"/>
        <w:spacing w:line="360" w:lineRule="auto"/>
        <w:textAlignment w:val="baseline"/>
      </w:pPr>
    </w:p>
    <w:p w14:paraId="3FD3B5FD" w14:textId="77777777" w:rsidR="005F1CF8" w:rsidRDefault="005F1CF8" w:rsidP="00691C31">
      <w:pPr>
        <w:pStyle w:val="Beschriftung"/>
        <w:spacing w:line="360" w:lineRule="auto"/>
        <w:rPr>
          <w:b w:val="0"/>
          <w:i/>
          <w:color w:val="auto"/>
        </w:rPr>
      </w:pPr>
    </w:p>
    <w:p w14:paraId="2E236D1D" w14:textId="070596D1" w:rsidR="005F1CF8" w:rsidRDefault="005F1CF8" w:rsidP="00691C31">
      <w:pPr>
        <w:pStyle w:val="Beschriftung"/>
        <w:spacing w:line="360" w:lineRule="auto"/>
        <w:rPr>
          <w:b w:val="0"/>
          <w:i/>
          <w:color w:val="auto"/>
        </w:rPr>
      </w:pPr>
      <w:bookmarkStart w:id="25" w:name="_Toc11939895"/>
      <w:r w:rsidRPr="005F1CF8">
        <w:rPr>
          <w:b w:val="0"/>
          <w:i/>
          <w:color w:val="auto"/>
        </w:rPr>
        <w:t xml:space="preserve">Abbildung </w:t>
      </w:r>
      <w:r w:rsidRPr="005F1CF8">
        <w:rPr>
          <w:b w:val="0"/>
          <w:i/>
          <w:color w:val="auto"/>
        </w:rPr>
        <w:fldChar w:fldCharType="begin"/>
      </w:r>
      <w:r w:rsidRPr="005F1CF8">
        <w:rPr>
          <w:b w:val="0"/>
          <w:i/>
          <w:color w:val="auto"/>
        </w:rPr>
        <w:instrText xml:space="preserve"> SEQ Abbildung \* ARABIC </w:instrText>
      </w:r>
      <w:r w:rsidRPr="005F1CF8">
        <w:rPr>
          <w:b w:val="0"/>
          <w:i/>
          <w:color w:val="auto"/>
        </w:rPr>
        <w:fldChar w:fldCharType="separate"/>
      </w:r>
      <w:r w:rsidR="00971038">
        <w:rPr>
          <w:b w:val="0"/>
          <w:i/>
          <w:noProof/>
          <w:color w:val="auto"/>
        </w:rPr>
        <w:t>2</w:t>
      </w:r>
      <w:r w:rsidRPr="005F1CF8">
        <w:rPr>
          <w:b w:val="0"/>
          <w:i/>
          <w:color w:val="auto"/>
        </w:rPr>
        <w:fldChar w:fldCharType="end"/>
      </w:r>
      <w:r w:rsidRPr="005F1CF8">
        <w:rPr>
          <w:b w:val="0"/>
          <w:i/>
          <w:noProof/>
          <w:color w:val="auto"/>
        </w:rPr>
        <mc:AlternateContent>
          <mc:Choice Requires="wpg">
            <w:drawing>
              <wp:anchor distT="0" distB="0" distL="114300" distR="114300" simplePos="0" relativeHeight="251659264" behindDoc="0" locked="0" layoutInCell="1" allowOverlap="1" wp14:anchorId="047A204A" wp14:editId="34C1B1C3">
                <wp:simplePos x="0" y="0"/>
                <wp:positionH relativeFrom="column">
                  <wp:posOffset>-1243965</wp:posOffset>
                </wp:positionH>
                <wp:positionV relativeFrom="paragraph">
                  <wp:posOffset>-508000</wp:posOffset>
                </wp:positionV>
                <wp:extent cx="6221095" cy="3971290"/>
                <wp:effectExtent l="0" t="0" r="103505" b="10160"/>
                <wp:wrapTopAndBottom/>
                <wp:docPr id="7" name="Gruppieren 2"/>
                <wp:cNvGraphicFramePr/>
                <a:graphic xmlns:a="http://schemas.openxmlformats.org/drawingml/2006/main">
                  <a:graphicData uri="http://schemas.microsoft.com/office/word/2010/wordprocessingGroup">
                    <wpg:wgp>
                      <wpg:cNvGrpSpPr/>
                      <wpg:grpSpPr>
                        <a:xfrm>
                          <a:off x="0" y="0"/>
                          <a:ext cx="6221095" cy="3971290"/>
                          <a:chOff x="0" y="0"/>
                          <a:chExt cx="8568952" cy="4624005"/>
                        </a:xfrm>
                      </wpg:grpSpPr>
                      <wps:wsp>
                        <wps:cNvPr id="10" name="Rechteck 10"/>
                        <wps:cNvSpPr/>
                        <wps:spPr>
                          <a:xfrm>
                            <a:off x="72008" y="28042"/>
                            <a:ext cx="1512168" cy="432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E4116A"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 xml:space="preserve">Präsenzphase: Tag 1 </w:t>
                              </w:r>
                            </w:p>
                          </w:txbxContent>
                        </wps:txbx>
                        <wps:bodyPr rtlCol="0" anchor="ctr"/>
                      </wps:wsp>
                      <wps:wsp>
                        <wps:cNvPr id="11" name="Rechteck 11"/>
                        <wps:cNvSpPr/>
                        <wps:spPr>
                          <a:xfrm>
                            <a:off x="1353159" y="576615"/>
                            <a:ext cx="1326129" cy="432048"/>
                          </a:xfrm>
                          <a:prstGeom prst="rect">
                            <a:avLst/>
                          </a:prstGeom>
                          <a:solidFill>
                            <a:schemeClr val="accent2">
                              <a:lumMod val="40000"/>
                              <a:lumOff val="60000"/>
                            </a:schemeClr>
                          </a:solidFill>
                          <a:ln>
                            <a:solidFill>
                              <a:schemeClr val="accent2">
                                <a:lumMod val="40000"/>
                                <a:lumOff val="60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7A0B20C"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Selbstlernmodul</w:t>
                              </w:r>
                            </w:p>
                          </w:txbxContent>
                        </wps:txbx>
                        <wps:bodyPr rtlCol="0" anchor="ctr"/>
                      </wps:wsp>
                      <wps:wsp>
                        <wps:cNvPr id="12" name="Rechteck 12"/>
                        <wps:cNvSpPr/>
                        <wps:spPr>
                          <a:xfrm>
                            <a:off x="2679288" y="0"/>
                            <a:ext cx="2232248" cy="432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A61A6E"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Präsenzphase: Tag 2</w:t>
                              </w:r>
                            </w:p>
                          </w:txbxContent>
                        </wps:txbx>
                        <wps:bodyPr rtlCol="0" anchor="ctr"/>
                      </wps:wsp>
                      <wps:wsp>
                        <wps:cNvPr id="13" name="Rechteck 13"/>
                        <wps:cNvSpPr/>
                        <wps:spPr>
                          <a:xfrm>
                            <a:off x="4911536" y="576615"/>
                            <a:ext cx="3657416" cy="432049"/>
                          </a:xfrm>
                          <a:prstGeom prst="rect">
                            <a:avLst/>
                          </a:prstGeom>
                          <a:solidFill>
                            <a:schemeClr val="accent2">
                              <a:lumMod val="40000"/>
                              <a:lumOff val="60000"/>
                            </a:schemeClr>
                          </a:solidFill>
                          <a:ln>
                            <a:solidFill>
                              <a:schemeClr val="accent2">
                                <a:lumMod val="40000"/>
                                <a:lumOff val="60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2D47270D"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 xml:space="preserve">Selbstlernmodule: neue Module werden kontinuierlich freigeschaltet -&gt; Information per Mail  </w:t>
                              </w:r>
                            </w:p>
                          </w:txbxContent>
                        </wps:txbx>
                        <wps:bodyPr rtlCol="0" anchor="ctr"/>
                      </wps:wsp>
                      <wps:wsp>
                        <wps:cNvPr id="14" name="Rechteck 14"/>
                        <wps:cNvSpPr/>
                        <wps:spPr>
                          <a:xfrm>
                            <a:off x="72008" y="1944767"/>
                            <a:ext cx="2232248" cy="432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515093"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 xml:space="preserve">Präsenzphase: Tag 3 </w:t>
                              </w:r>
                            </w:p>
                          </w:txbxContent>
                        </wps:txbx>
                        <wps:bodyPr rtlCol="0" anchor="ctr"/>
                      </wps:wsp>
                      <wps:wsp>
                        <wps:cNvPr id="15" name="Rechteck 15"/>
                        <wps:cNvSpPr/>
                        <wps:spPr>
                          <a:xfrm>
                            <a:off x="2369465" y="1937360"/>
                            <a:ext cx="2232248" cy="432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0C46CC"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Präsenzphase: Tag 4</w:t>
                              </w:r>
                            </w:p>
                          </w:txbxContent>
                        </wps:txbx>
                        <wps:bodyPr rtlCol="0" anchor="ctr"/>
                      </wps:wsp>
                      <wps:wsp>
                        <wps:cNvPr id="19" name="Rechteck 19"/>
                        <wps:cNvSpPr/>
                        <wps:spPr>
                          <a:xfrm>
                            <a:off x="2679288" y="1080671"/>
                            <a:ext cx="5889664" cy="374982"/>
                          </a:xfrm>
                          <a:prstGeom prst="rect">
                            <a:avLst/>
                          </a:prstGeom>
                          <a:solidFill>
                            <a:schemeClr val="accent6">
                              <a:lumMod val="40000"/>
                              <a:lumOff val="60000"/>
                            </a:schemeClr>
                          </a:solidFill>
                          <a:ln>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4DCBB7C0"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background1"/>
                                  <w:kern w:val="24"/>
                                  <w:sz w:val="16"/>
                                  <w:szCs w:val="16"/>
                                </w:rPr>
                                <w:t xml:space="preserve">Überlegungen für ein eigenes Projekt: Analyse eines Medienprodukts nach IML-Kriterien  </w:t>
                              </w:r>
                            </w:p>
                          </w:txbxContent>
                        </wps:txbx>
                        <wps:bodyPr rtlCol="0" anchor="ctr"/>
                      </wps:wsp>
                      <wps:wsp>
                        <wps:cNvPr id="20" name="Rechteck 20"/>
                        <wps:cNvSpPr/>
                        <wps:spPr>
                          <a:xfrm>
                            <a:off x="72008" y="3528943"/>
                            <a:ext cx="2232248" cy="432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D8D0D1"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Präsenzphase: Abschlusssitzung</w:t>
                              </w:r>
                            </w:p>
                          </w:txbxContent>
                        </wps:txbx>
                        <wps:bodyPr rtlCol="0" anchor="ctr"/>
                      </wps:wsp>
                      <wps:wsp>
                        <wps:cNvPr id="22" name="Gerade Verbindung mit Pfeil 22"/>
                        <wps:cNvCnPr/>
                        <wps:spPr>
                          <a:xfrm>
                            <a:off x="72008" y="504607"/>
                            <a:ext cx="8496944"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Gerade Verbindung mit Pfeil 23"/>
                        <wps:cNvCnPr/>
                        <wps:spPr>
                          <a:xfrm>
                            <a:off x="0" y="2448823"/>
                            <a:ext cx="8496944"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Gerade Verbindung mit Pfeil 26"/>
                        <wps:cNvCnPr/>
                        <wps:spPr>
                          <a:xfrm>
                            <a:off x="0" y="4032999"/>
                            <a:ext cx="8496944"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Rechteck 27"/>
                        <wps:cNvSpPr/>
                        <wps:spPr>
                          <a:xfrm>
                            <a:off x="35290" y="2520831"/>
                            <a:ext cx="8461654" cy="374982"/>
                          </a:xfrm>
                          <a:prstGeom prst="rect">
                            <a:avLst/>
                          </a:prstGeom>
                          <a:solidFill>
                            <a:schemeClr val="accent6">
                              <a:lumMod val="40000"/>
                              <a:lumOff val="60000"/>
                            </a:schemeClr>
                          </a:solidFill>
                          <a:ln>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20BFF54A"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background1"/>
                                  <w:kern w:val="24"/>
                                  <w:sz w:val="16"/>
                                  <w:szCs w:val="16"/>
                                </w:rPr>
                                <w:t xml:space="preserve">Ausarbeitung des eigenen Projekts: Analyse eines Medienprodukts nach IML-Kriterien  </w:t>
                              </w:r>
                            </w:p>
                          </w:txbxContent>
                        </wps:txbx>
                        <wps:bodyPr rtlCol="0" anchor="ctr"/>
                      </wps:wsp>
                      <wps:wsp>
                        <wps:cNvPr id="28" name="Rechteck 28"/>
                        <wps:cNvSpPr/>
                        <wps:spPr>
                          <a:xfrm>
                            <a:off x="70958" y="4249023"/>
                            <a:ext cx="1369202" cy="374982"/>
                          </a:xfrm>
                          <a:prstGeom prst="rect">
                            <a:avLst/>
                          </a:prstGeom>
                          <a:solidFill>
                            <a:schemeClr val="accent6">
                              <a:lumMod val="40000"/>
                              <a:lumOff val="60000"/>
                            </a:schemeClr>
                          </a:solidFill>
                          <a:ln>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365E828F"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background1"/>
                                  <w:kern w:val="24"/>
                                  <w:sz w:val="16"/>
                                  <w:szCs w:val="16"/>
                                </w:rPr>
                                <w:t>Lerngelegenheiten</w:t>
                              </w:r>
                            </w:p>
                          </w:txbxContent>
                        </wps:txbx>
                        <wps:bodyPr rtlCol="0" anchor="ctr"/>
                      </wps:wsp>
                      <wps:wsp>
                        <wps:cNvPr id="29" name="Rechteck 29"/>
                        <wps:cNvSpPr/>
                        <wps:spPr>
                          <a:xfrm>
                            <a:off x="1619654" y="4249023"/>
                            <a:ext cx="4004466" cy="374982"/>
                          </a:xfrm>
                          <a:prstGeom prst="rect">
                            <a:avLst/>
                          </a:prstGeom>
                          <a:solidFill>
                            <a:schemeClr val="accent6">
                              <a:lumMod val="40000"/>
                              <a:lumOff val="60000"/>
                            </a:schemeClr>
                          </a:solidFill>
                          <a:ln>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7E1B194C"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background1"/>
                                  <w:kern w:val="24"/>
                                  <w:sz w:val="16"/>
                                  <w:szCs w:val="16"/>
                                </w:rPr>
                                <w:t xml:space="preserve">Schriftliche Fixierung der Analyse (Prüfungsleistung)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47A204A" id="Gruppieren 2" o:spid="_x0000_s1026" style="position:absolute;left:0;text-align:left;margin-left:-97.95pt;margin-top:-40pt;width:489.85pt;height:312.7pt;z-index:251659264;mso-width-relative:margin;mso-height-relative:margin" coordsize="85689,4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">
                <v:rect id="Rechteck 10" o:spid="_x0000_s1027" style="position:absolute;left:720;top:280;width:1512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" fillcolor="#5b9bd5 [3204]" strokecolor="#1f4d78 [1604]" strokeweight="1pt">
                  <v:textbox>
                    <w:txbxContent>
                      <w:p w14:paraId="55E4116A"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 xml:space="preserve">Präsenzphase: Tag 1 </w:t>
                        </w:r>
                      </w:p>
                    </w:txbxContent>
                  </v:textbox>
                </v:rect>
                <v:rect id="Rechteck 11" o:spid="_x0000_s1028" style="position:absolute;left:13531;top:5766;width:1326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" fillcolor="#f7caac [1301]" strokecolor="#f7caac [1301]" strokeweight="1pt">
                  <v:textbox>
                    <w:txbxContent>
                      <w:p w14:paraId="37A0B20C"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Selbstlernmodul</w:t>
                        </w:r>
                      </w:p>
                    </w:txbxContent>
                  </v:textbox>
                </v:rect>
                <v:rect id="Rechteck 12" o:spid="_x0000_s1029" style="position:absolute;left:26792;width:2232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" fillcolor="#5b9bd5 [3204]" strokecolor="#1f4d78 [1604]" strokeweight="1pt">
                  <v:textbox>
                    <w:txbxContent>
                      <w:p w14:paraId="3BA61A6E"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Präsenzphase: Tag 2</w:t>
                        </w:r>
                      </w:p>
                    </w:txbxContent>
                  </v:textbox>
                </v:rect>
                <v:rect id="Rechteck 13" o:spid="_x0000_s1030" style="position:absolute;left:49115;top:5766;width:36574;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" fillcolor="#f7caac [1301]" strokecolor="#f7caac [1301]" strokeweight="1pt">
                  <v:textbox>
                    <w:txbxContent>
                      <w:p w14:paraId="2D47270D"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 xml:space="preserve">Selbstlernmodule: neue Module werden kontinuierlich freigeschaltet -&gt; Information per Mail  </w:t>
                        </w:r>
                      </w:p>
                    </w:txbxContent>
                  </v:textbox>
                </v:rect>
                <v:rect id="Rechteck 14" o:spid="_x0000_s1031" style="position:absolute;left:720;top:19447;width:22322;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bZwQAAANsAAAAPAAAAZHJzL2Rvd25yZXYueG1sRI/RisIw&#10;EEXfF/yHMIJva6qI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KuRxtnBAAAA2wAAAA8AAAAA&#10;AAAAAAAAAAAABwIAAGRycy9kb3ducmV2LnhtbFBLBQYAAAAAAwADALcAAAD1AgAAAAA=&#10;" fillcolor="#5b9bd5 [3204]" strokecolor="#1f4d78 [1604]" strokeweight="1pt">
                  <v:textbox>
                    <w:txbxContent>
                      <w:p w14:paraId="4B515093"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 xml:space="preserve">Präsenzphase: Tag 3 </w:t>
                        </w:r>
                      </w:p>
                    </w:txbxContent>
                  </v:textbox>
                </v:rect>
                <v:rect id="Rechteck 15" o:spid="_x0000_s1032" style="position:absolute;left:23694;top:19373;width:22323;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5b9bd5 [3204]" strokecolor="#1f4d78 [1604]" strokeweight="1pt">
                  <v:textbox>
                    <w:txbxContent>
                      <w:p w14:paraId="020C46CC"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Präsenzphase: Tag 4</w:t>
                        </w:r>
                      </w:p>
                    </w:txbxContent>
                  </v:textbox>
                </v:rect>
                <v:rect id="Rechteck 19" o:spid="_x0000_s1033" style="position:absolute;left:26792;top:10806;width:58897;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" fillcolor="#c5e0b3 [1305]" strokecolor="#e2efd9 [665]" strokeweight="1pt">
                  <v:textbox>
                    <w:txbxContent>
                      <w:p w14:paraId="4DCBB7C0"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background1"/>
                            <w:kern w:val="24"/>
                            <w:sz w:val="16"/>
                            <w:szCs w:val="16"/>
                          </w:rPr>
                          <w:t xml:space="preserve">Überlegungen für ein eigenes Projekt: Analyse eines Medienprodukts nach IML-Kriterien  </w:t>
                        </w:r>
                      </w:p>
                    </w:txbxContent>
                  </v:textbox>
                </v:rect>
                <v:rect id="Rechteck 20" o:spid="_x0000_s1034" style="position:absolute;left:720;top:35289;width:22322;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" fillcolor="#5b9bd5 [3204]" strokecolor="#1f4d78 [1604]" strokeweight="1pt">
                  <v:textbox>
                    <w:txbxContent>
                      <w:p w14:paraId="29D8D0D1"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light1"/>
                            <w:kern w:val="24"/>
                            <w:sz w:val="16"/>
                            <w:szCs w:val="16"/>
                          </w:rPr>
                          <w:t>Präsenzphase: Abschlusssitzung</w:t>
                        </w:r>
                      </w:p>
                    </w:txbxContent>
                  </v:textbox>
                </v:rect>
                <v:shapetype id="_x0000_t32" coordsize="21600,21600" o:spt="32" o:oned="t" path="m,l21600,21600e" filled="f">
                  <v:path arrowok="t" fillok="f" o:connecttype="none"/>
                  <o:lock v:ext="edit" shapetype="t"/>
                </v:shapetype>
                <v:shape id="Gerade Verbindung mit Pfeil 22" o:spid="_x0000_s1035" type="#_x0000_t32" style="position:absolute;left:720;top:5046;width:84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" strokecolor="black [3213]" strokeweight="2.25pt">
                  <v:stroke endarrow="open" joinstyle="miter"/>
                </v:shape>
                <v:shape id="Gerade Verbindung mit Pfeil 23" o:spid="_x0000_s1036" type="#_x0000_t32" style="position:absolute;top:24488;width:84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" strokecolor="black [3213]" strokeweight="2.25pt">
                  <v:stroke endarrow="open" joinstyle="miter"/>
                </v:shape>
                <v:shape id="Gerade Verbindung mit Pfeil 26" o:spid="_x0000_s1037" type="#_x0000_t32" style="position:absolute;top:40329;width:84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" strokecolor="black [3213]" strokeweight="2.25pt">
                  <v:stroke endarrow="open" joinstyle="miter"/>
                </v:shape>
                <v:rect id="Rechteck 27" o:spid="_x0000_s1038" style="position:absolute;left:352;top:25208;width:84617;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" fillcolor="#c5e0b3 [1305]" strokecolor="#e2efd9 [665]" strokeweight="1pt">
                  <v:textbox>
                    <w:txbxContent>
                      <w:p w14:paraId="20BFF54A"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background1"/>
                            <w:kern w:val="24"/>
                            <w:sz w:val="16"/>
                            <w:szCs w:val="16"/>
                          </w:rPr>
                          <w:t xml:space="preserve">Ausarbeitung des eigenen Projekts: Analyse eines Medienprodukts nach IML-Kriterien  </w:t>
                        </w:r>
                      </w:p>
                    </w:txbxContent>
                  </v:textbox>
                </v:rect>
                <v:rect id="Rechteck 28" o:spid="_x0000_s1039" style="position:absolute;left:709;top:42490;width:13692;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" fillcolor="#c5e0b3 [1305]" strokecolor="#e2efd9 [665]" strokeweight="1pt">
                  <v:textbox>
                    <w:txbxContent>
                      <w:p w14:paraId="365E828F"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background1"/>
                            <w:kern w:val="24"/>
                            <w:sz w:val="16"/>
                            <w:szCs w:val="16"/>
                          </w:rPr>
                          <w:t>Lerngelegenheiten</w:t>
                        </w:r>
                      </w:p>
                    </w:txbxContent>
                  </v:textbox>
                </v:rect>
                <v:rect id="Rechteck 29" o:spid="_x0000_s1040" style="position:absolute;left:16196;top:42490;width:40045;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" fillcolor="#c5e0b3 [1305]" strokecolor="#e2efd9 [665]" strokeweight="1pt">
                  <v:textbox>
                    <w:txbxContent>
                      <w:p w14:paraId="7E1B194C" w14:textId="77777777" w:rsidR="008C76CF" w:rsidRPr="005F1CF8" w:rsidRDefault="008C76CF" w:rsidP="000063A3">
                        <w:pPr>
                          <w:pStyle w:val="StandardWeb"/>
                          <w:spacing w:before="0" w:beforeAutospacing="0" w:after="0" w:afterAutospacing="0"/>
                          <w:jc w:val="center"/>
                          <w:rPr>
                            <w:sz w:val="16"/>
                            <w:szCs w:val="16"/>
                          </w:rPr>
                        </w:pPr>
                        <w:r w:rsidRPr="005F1CF8">
                          <w:rPr>
                            <w:rFonts w:asciiTheme="minorHAnsi" w:hAnsi="Calibri" w:cstheme="minorBidi"/>
                            <w:color w:val="FFFFFF" w:themeColor="background1"/>
                            <w:kern w:val="24"/>
                            <w:sz w:val="16"/>
                            <w:szCs w:val="16"/>
                          </w:rPr>
                          <w:t xml:space="preserve">Schriftliche Fixierung der Analyse (Prüfungsleistung) </w:t>
                        </w:r>
                      </w:p>
                    </w:txbxContent>
                  </v:textbox>
                </v:rect>
                <w10:wrap type="topAndBottom"/>
              </v:group>
            </w:pict>
          </mc:Fallback>
        </mc:AlternateContent>
      </w:r>
      <w:r w:rsidRPr="005F1CF8">
        <w:rPr>
          <w:b w:val="0"/>
          <w:i/>
          <w:color w:val="auto"/>
        </w:rPr>
        <w:t xml:space="preserve">: </w:t>
      </w:r>
      <w:r>
        <w:rPr>
          <w:b w:val="0"/>
          <w:i/>
          <w:color w:val="auto"/>
        </w:rPr>
        <w:t>Seminaraufbau mit zeitlicher Struktur, eigene Darstellung.</w:t>
      </w:r>
      <w:bookmarkEnd w:id="25"/>
      <w:r>
        <w:rPr>
          <w:b w:val="0"/>
          <w:i/>
          <w:color w:val="auto"/>
        </w:rPr>
        <w:t xml:space="preserve"> </w:t>
      </w:r>
    </w:p>
    <w:p w14:paraId="31FEB453" w14:textId="77777777" w:rsidR="005F1CF8" w:rsidRDefault="005F1CF8" w:rsidP="00691C31">
      <w:pPr>
        <w:pStyle w:val="Beschriftung"/>
        <w:spacing w:line="360" w:lineRule="auto"/>
        <w:rPr>
          <w:b w:val="0"/>
          <w:i/>
          <w:color w:val="auto"/>
        </w:rPr>
      </w:pPr>
    </w:p>
    <w:p w14:paraId="410BAC1A" w14:textId="02C41AA2" w:rsidR="00800094" w:rsidRDefault="005F1CF8" w:rsidP="00691C31">
      <w:pPr>
        <w:spacing w:line="360" w:lineRule="auto"/>
      </w:pPr>
      <w:r>
        <w:t xml:space="preserve">Neben den Präsenzphasen (blau markiert), wurden den Studierenden auf </w:t>
      </w:r>
      <w:r w:rsidR="00086B01">
        <w:t>ILIAS</w:t>
      </w:r>
      <w:r>
        <w:t xml:space="preserve"> Selbstlernmodule (orange markiert) zur Verfügung gestellt. So konnte</w:t>
      </w:r>
      <w:r w:rsidR="007207C0">
        <w:t>n</w:t>
      </w:r>
      <w:r>
        <w:t xml:space="preserve"> ähnlich dem Flipped-Classroom-Konzept das Lesen von Texten, Anschauen von Lernvideos und Bearbeiten von Aufgaben – kurz: </w:t>
      </w:r>
      <w:r w:rsidR="00800094">
        <w:t xml:space="preserve">Phasen des individuellen Lernens – größtenteils ausgegliedert werden und die gemeinsamen Präsenzphasen dafür genutzt werden, </w:t>
      </w:r>
      <w:r w:rsidR="007207C0">
        <w:t xml:space="preserve">Klärungen in die Tiefe und Breite </w:t>
      </w:r>
      <w:r w:rsidR="00422EF5">
        <w:t xml:space="preserve">der Methoden und Gegenstände </w:t>
      </w:r>
      <w:r w:rsidR="008E6E41">
        <w:t>vorzunehmen</w:t>
      </w:r>
      <w:r w:rsidR="00800094">
        <w:t xml:space="preserve"> sowie die gelernten Inhalte zu vertiefen und anzuwenden. </w:t>
      </w:r>
    </w:p>
    <w:p w14:paraId="711A6C46" w14:textId="13AEEA95" w:rsidR="00800094" w:rsidRDefault="00800094" w:rsidP="00691C31">
      <w:pPr>
        <w:spacing w:line="360" w:lineRule="auto"/>
      </w:pPr>
    </w:p>
    <w:p w14:paraId="386A245B" w14:textId="77777777" w:rsidR="00691C31" w:rsidRDefault="00691C31" w:rsidP="00691C31">
      <w:pPr>
        <w:spacing w:line="360" w:lineRule="auto"/>
      </w:pPr>
    </w:p>
    <w:p w14:paraId="4DFA22F8" w14:textId="77777777" w:rsidR="003C0E47" w:rsidRPr="003C0E47" w:rsidRDefault="003C0E47" w:rsidP="00691C31">
      <w:pPr>
        <w:spacing w:line="360" w:lineRule="auto"/>
        <w:rPr>
          <w:u w:val="single"/>
        </w:rPr>
      </w:pPr>
      <w:r w:rsidRPr="003C0E47">
        <w:rPr>
          <w:u w:val="single"/>
        </w:rPr>
        <w:lastRenderedPageBreak/>
        <w:t xml:space="preserve">Phase 1: Theoretische Grundlagen </w:t>
      </w:r>
    </w:p>
    <w:p w14:paraId="73B37E0A" w14:textId="6F0E27AC" w:rsidR="00E44ABC" w:rsidRDefault="00800094" w:rsidP="00691C31">
      <w:pPr>
        <w:spacing w:line="360" w:lineRule="auto"/>
      </w:pPr>
      <w:r>
        <w:t>Die erste Phase, also die der Aneignung und Konsolidierung der theoretischen Grundlagen</w:t>
      </w:r>
      <w:r w:rsidR="008E6E41">
        <w:t>,</w:t>
      </w:r>
      <w:r>
        <w:t xml:space="preserve"> ist in Abbildung 2 auf dem ersten Pfeil dargestellt. </w:t>
      </w:r>
      <w:r w:rsidR="003C0E47">
        <w:t xml:space="preserve">Die Präsenzphase des ersten Tages war nur etwa vier Stunden lang, um am Nachmittag Zeit für die Bearbeitung des Selbstlernmoduls auf </w:t>
      </w:r>
      <w:r w:rsidR="008E6E41">
        <w:t>ILIAS</w:t>
      </w:r>
      <w:r w:rsidR="003C0E47">
        <w:t xml:space="preserve"> einzuräumen. So sollte gleich zu Beginn der Veranstaltung deutlich werden, dass </w:t>
      </w:r>
      <w:r w:rsidR="00BE6A37">
        <w:t xml:space="preserve">der Online-Kurs, obwohl er digital und nicht vor Ort stattfindet, zur Veranstaltung dazugehört. </w:t>
      </w:r>
    </w:p>
    <w:p w14:paraId="1D30FAFA" w14:textId="77777777" w:rsidR="00BE6A37" w:rsidRDefault="00BE6A37" w:rsidP="00691C31">
      <w:pPr>
        <w:spacing w:line="360" w:lineRule="auto"/>
      </w:pPr>
    </w:p>
    <w:p w14:paraId="198B48B2" w14:textId="4C43C895" w:rsidR="00DB25EC" w:rsidRDefault="00BE6A37" w:rsidP="00691C31">
      <w:pPr>
        <w:spacing w:line="360" w:lineRule="auto"/>
      </w:pPr>
      <w:r>
        <w:t xml:space="preserve">Der Vormittag diente einem ersten Kennenlernen und Abfragen von Vorerfahrung in der Neueren Deutschen Literaturwissenschaft, (Medien-)Semiotik und Information and Media Literacy. Neben Organisatorischem und einer Vorwissensabfrage, die als Online-Evaluation in den Ilias-Kurs eingebunden war, wurde mit einer </w:t>
      </w:r>
      <w:r w:rsidR="00165D22">
        <w:t xml:space="preserve">raumgreifenden Station im DiLab ins Thema eingeführt. </w:t>
      </w:r>
      <w:r w:rsidR="00151CFA">
        <w:t>Die Studierenden sollten sich mit m</w:t>
      </w:r>
      <w:r w:rsidR="00165D22">
        <w:t>ehrere</w:t>
      </w:r>
      <w:r w:rsidR="008C76CF">
        <w:t>n</w:t>
      </w:r>
      <w:r w:rsidR="00165D22">
        <w:t xml:space="preserve"> unterschiedliche</w:t>
      </w:r>
      <w:r w:rsidR="00151CFA">
        <w:t>n</w:t>
      </w:r>
      <w:r w:rsidR="00165D22">
        <w:t xml:space="preserve"> Weltkarten (Mercator- und Peters-Projektion, Norden und Süden getauscht, Australien im Zent</w:t>
      </w:r>
      <w:r w:rsidR="00151CFA">
        <w:t xml:space="preserve">rum), einem Globus, </w:t>
      </w:r>
      <w:r w:rsidR="008C76CF">
        <w:t xml:space="preserve">einem Artikel über die Nutzung unterschiedlicher Weltkarten-Projektionen in Schulbüchern und einem Informationsvideo dazu, wie die unterschiedlichen Karten zu einer verzerrten Wahrnehmung der Erde führen, auseinandersetzen. Ausgerüstet mit einigen hinführenden Fragen und Raum für Notizen beschäftigten sich die Studierenden damit, </w:t>
      </w:r>
      <w:r w:rsidR="006737CB">
        <w:t xml:space="preserve">auf welche Weise </w:t>
      </w:r>
      <w:r w:rsidR="008C76CF">
        <w:t xml:space="preserve">Medien Realität (ab)bilden. Anschließend wurden die Ergebnisse im Plenum gesammelt, geclustert und durch den Passauer Zugang zur Information and Media Literacy ergänzt. </w:t>
      </w:r>
      <w:r w:rsidR="00C44994">
        <w:t xml:space="preserve">Erarbeitet </w:t>
      </w:r>
      <w:r w:rsidR="00A45DE0">
        <w:t xml:space="preserve">wurde, dass die Medialität der Welterschließung </w:t>
      </w:r>
      <w:r w:rsidR="00423146">
        <w:t xml:space="preserve">eine kulturspezifische Wirklichkeitskonstruktion bedingt, die mit dem Wandel </w:t>
      </w:r>
      <w:r w:rsidR="002D4734">
        <w:t xml:space="preserve">kultureller Systeme auch historisch wandelbar ist. Auf diese Weise werden Medien als historisch spezifische </w:t>
      </w:r>
      <w:r w:rsidR="00AA5873">
        <w:t xml:space="preserve">kulturelle Selbstproduktionen transparent, die Haltungen, Mentalitäten, Wahrnehmungen und soziale Standards </w:t>
      </w:r>
      <w:r w:rsidR="00F13E91">
        <w:t>medial und medienspezifisch formatieren</w:t>
      </w:r>
      <w:r w:rsidR="00DB25EC">
        <w:t xml:space="preserve">. </w:t>
      </w:r>
    </w:p>
    <w:p w14:paraId="10E1D965" w14:textId="28B51F28" w:rsidR="008C76CF" w:rsidRDefault="008C76CF" w:rsidP="00691C31">
      <w:pPr>
        <w:spacing w:line="360" w:lineRule="auto"/>
      </w:pPr>
      <w:r>
        <w:t xml:space="preserve">Am Nachmittag bearbeiteten die Studierenden das Selbstlernmodul „Was ist Mediensemiotik?“ und bekamen die Aufgabe, für den nächsten Tag ein Zeichen mitzubringen, in diesem Fall etwas, das für sie einen besonderen Wert hat. </w:t>
      </w:r>
    </w:p>
    <w:p w14:paraId="7CAA34B6" w14:textId="77777777" w:rsidR="008C76CF" w:rsidRDefault="008C76CF" w:rsidP="00691C31">
      <w:pPr>
        <w:spacing w:line="360" w:lineRule="auto"/>
      </w:pPr>
    </w:p>
    <w:p w14:paraId="15F1AC41" w14:textId="7A35EC45" w:rsidR="008C76CF" w:rsidRDefault="0089557E" w:rsidP="00691C31">
      <w:pPr>
        <w:spacing w:line="360" w:lineRule="auto"/>
      </w:pPr>
      <w:r>
        <w:t>Unter anderem anhand der mitgebrachten Zeichen wurden in verschiedenen Übungen theoretische Grundlagen der Semiotik erarbeitet (Signifikat, Signifikant, Paradigma, Syntagma</w:t>
      </w:r>
      <w:r w:rsidR="00DD52B1">
        <w:t>, semantische Relationen</w:t>
      </w:r>
      <w:r>
        <w:t xml:space="preserve"> etc.). Dabei arbeiteten die Studierenden häufig in 2er- oder 3er-Gruppen zusammen. </w:t>
      </w:r>
    </w:p>
    <w:p w14:paraId="791C4CBF" w14:textId="77777777" w:rsidR="0089557E" w:rsidRDefault="0089557E" w:rsidP="00691C31">
      <w:pPr>
        <w:spacing w:line="360" w:lineRule="auto"/>
      </w:pPr>
    </w:p>
    <w:p w14:paraId="4DB92197" w14:textId="7BED69F1" w:rsidR="0089557E" w:rsidRDefault="007D0810" w:rsidP="00691C31">
      <w:pPr>
        <w:spacing w:line="360" w:lineRule="auto"/>
      </w:pPr>
      <w:r>
        <w:lastRenderedPageBreak/>
        <w:t xml:space="preserve">Ziel dieses Tages war es ebenfalls, den Studierenden Möglichkeiten der Untersuchungsgegenstände für eine Medienanalyse aufzuzeigen und sie in ihrer Suche zu unterstützen. Außerdem wurden sie mit der Aufgabenstellung vertraut gemacht, in der Präsentationssitzung nicht einfach nur ihre Analyse des Medienprodukts vorzustellen, sondern eine Lerngelegenheit für den Kurs aufbauend auf ihrem selbst-gewählten Medienprodukt und den Möglichkeiten des DiLabs (ein Besuch der Open-DiLab-Hours ist daher verpflichtend) </w:t>
      </w:r>
      <w:r w:rsidR="005220D6">
        <w:t xml:space="preserve">zu gestalten. </w:t>
      </w:r>
    </w:p>
    <w:p w14:paraId="30E325B3" w14:textId="77777777" w:rsidR="005220D6" w:rsidRDefault="005220D6" w:rsidP="00691C31">
      <w:pPr>
        <w:spacing w:line="360" w:lineRule="auto"/>
      </w:pPr>
    </w:p>
    <w:p w14:paraId="152A15ED" w14:textId="10E96B64" w:rsidR="005220D6" w:rsidRDefault="005220D6" w:rsidP="00691C31">
      <w:pPr>
        <w:spacing w:line="360" w:lineRule="auto"/>
      </w:pPr>
      <w:r>
        <w:t xml:space="preserve">In der Zeit zwischen den Präsenzsitzungen (im SoSe 2019 waren dies 4 Wochen), wurden drei Selbstlernmodule im </w:t>
      </w:r>
      <w:r w:rsidR="00897BC9">
        <w:t>ILIAS</w:t>
      </w:r>
      <w:r>
        <w:t xml:space="preserve">-Onlinekurs nacheinander freigeschaltet. Die Selbstlernmodule zu den Themen „Kommunikation mittels Zeichen“, „Histoire und Discours“ und „Weltmodelle in medialen Kommunikaten“ waren eigenständig von den Studierenden zu bearbeiten und Grundlage für die Weiterarbeit in der zweiten Phase der Veranstaltung. </w:t>
      </w:r>
    </w:p>
    <w:p w14:paraId="4F6D5859" w14:textId="77777777" w:rsidR="005220D6" w:rsidRDefault="005220D6" w:rsidP="00691C31">
      <w:pPr>
        <w:spacing w:line="360" w:lineRule="auto"/>
      </w:pPr>
    </w:p>
    <w:p w14:paraId="5E062A06" w14:textId="77777777" w:rsidR="005220D6" w:rsidRDefault="005220D6" w:rsidP="00691C31">
      <w:pPr>
        <w:spacing w:line="360" w:lineRule="auto"/>
      </w:pPr>
    </w:p>
    <w:p w14:paraId="2D87228A" w14:textId="3444D35D" w:rsidR="005220D6" w:rsidRPr="008D764E" w:rsidRDefault="005220D6" w:rsidP="00691C31">
      <w:pPr>
        <w:spacing w:line="360" w:lineRule="auto"/>
        <w:rPr>
          <w:u w:val="single"/>
        </w:rPr>
      </w:pPr>
      <w:r w:rsidRPr="008D764E">
        <w:rPr>
          <w:u w:val="single"/>
        </w:rPr>
        <w:t xml:space="preserve">Phase 2: Kriterienwentwicklung </w:t>
      </w:r>
    </w:p>
    <w:p w14:paraId="36075077" w14:textId="42EC63EA" w:rsidR="00800094" w:rsidRDefault="005220D6" w:rsidP="00691C31">
      <w:pPr>
        <w:spacing w:line="360" w:lineRule="auto"/>
      </w:pPr>
      <w:r>
        <w:t>Die dritte Präsenzsitzung bestand zuerst aus einer Ergebnissammlung der wichtigsten Begriffe aus den Selbstlernmodulen. Dadurch wurden die Selbstlernphasen erneut rekapitulie</w:t>
      </w:r>
      <w:r w:rsidR="008D764E">
        <w:t xml:space="preserve">rt und das Erlernte gefestigt. </w:t>
      </w:r>
    </w:p>
    <w:p w14:paraId="01C1E55F" w14:textId="77777777" w:rsidR="008D764E" w:rsidRDefault="008D764E" w:rsidP="00691C31">
      <w:pPr>
        <w:spacing w:line="360" w:lineRule="auto"/>
      </w:pPr>
    </w:p>
    <w:p w14:paraId="57A0861D" w14:textId="7068A0F9" w:rsidR="008D764E" w:rsidRDefault="008D764E" w:rsidP="00691C31">
      <w:pPr>
        <w:spacing w:line="360" w:lineRule="auto"/>
      </w:pPr>
      <w:r>
        <w:t xml:space="preserve">Im DiLab wurde nun ein Kreativraum aufgebaut, der bestehend aus vier Pinnwänden um den Stuhllkreis des Plenums herum ein Quadrat bildete. Die Pinnwände bildeten jeweils eine Kategorie der Passauer Information-and-Media-Literacy-Theorie: Medialität, Konstruktivität, Kulturalität (inkl. Historizität) und eine Kategorie zur Metaebene mit der Frage, warum Schüler und Schülerinnen und Lehrkräfte Information and Media Literates sein sollten. Die Stellwände wurden im Laufe des Tages mit Analysekriterien und Beispielen, die aus zwei verschiedenen Werbespots für die jeweiligen Kriterien extrahiert wurden, bestückt. Als Beispiele fungierten der Spot </w:t>
      </w:r>
      <w:r w:rsidR="00851B8B">
        <w:t>„#PampersPapa“ der Firma Procter&amp;Gamble und „Alles Absicht“ der BVG. Die beiden Werbespots waren im September 2016 die viral am erfolgreichsten</w:t>
      </w:r>
      <w:r w:rsidR="00851B8B">
        <w:rPr>
          <w:rStyle w:val="Funotenzeichen"/>
        </w:rPr>
        <w:footnoteReference w:id="3"/>
      </w:r>
      <w:r w:rsidR="00851B8B">
        <w:t xml:space="preserve"> und zeichnen sich durch eine fundamental unterschiedliche Erzählweise aus. </w:t>
      </w:r>
    </w:p>
    <w:p w14:paraId="78F468A4" w14:textId="3A11B8C1" w:rsidR="00D310D5" w:rsidRDefault="00D310D5" w:rsidP="00691C31">
      <w:pPr>
        <w:spacing w:line="360" w:lineRule="auto"/>
      </w:pPr>
    </w:p>
    <w:p w14:paraId="54E99004" w14:textId="14EC0481" w:rsidR="00D310D5" w:rsidRDefault="00D77121" w:rsidP="00691C31">
      <w:pPr>
        <w:spacing w:line="360" w:lineRule="auto"/>
      </w:pPr>
      <w:r>
        <w:lastRenderedPageBreak/>
        <w:t xml:space="preserve">Während der Werbespot des Berliner Personennahverkehrs </w:t>
      </w:r>
      <w:r w:rsidR="00366E92">
        <w:t xml:space="preserve">eine konkrete Narration aufweist, die sich strukturell mit einem Transformationsprozess </w:t>
      </w:r>
      <w:r w:rsidR="00032688">
        <w:t xml:space="preserve">der protagonistischen Größe </w:t>
      </w:r>
      <w:r w:rsidR="00EB6EC0">
        <w:t xml:space="preserve">erklären lässt, führt der Spot „#PampersPapa“ </w:t>
      </w:r>
      <w:r w:rsidR="009D58C6">
        <w:t xml:space="preserve">ein spezifisches Modell von Welt vor. Letzterer verzichtet auf die Darstellung eines </w:t>
      </w:r>
      <w:r w:rsidR="00602BED">
        <w:t xml:space="preserve">Prozesses, sondern kommuniziert einen Ist-Zustand, der sich im Fall von „#PampersPapa“ </w:t>
      </w:r>
      <w:r w:rsidR="008504AB">
        <w:t xml:space="preserve">darum bemüht, Männer als kompetente Ansprechpartner </w:t>
      </w:r>
      <w:r w:rsidR="00166ED4">
        <w:t xml:space="preserve">für Fragen rund um Kleinkinder zu etablieren. </w:t>
      </w:r>
      <w:r w:rsidR="00930C59">
        <w:t xml:space="preserve">Dies steht </w:t>
      </w:r>
      <w:r w:rsidR="00404C15">
        <w:t xml:space="preserve">der bisherigen </w:t>
      </w:r>
      <w:r w:rsidR="00AB0D59">
        <w:t xml:space="preserve">Werbestrategie des Unternehmens diametral entgegen, </w:t>
      </w:r>
      <w:r w:rsidR="007C3D9D">
        <w:t xml:space="preserve">weshalb sich das Beispiel hervorragend eignet, um kulturelle Wandlungsprozesse über Zeit zu thematisieren. </w:t>
      </w:r>
      <w:r w:rsidR="00AB0D59">
        <w:t xml:space="preserve"> </w:t>
      </w:r>
    </w:p>
    <w:p w14:paraId="2C5C67E7" w14:textId="77777777" w:rsidR="00851B8B" w:rsidRDefault="00851B8B" w:rsidP="00691C31">
      <w:pPr>
        <w:spacing w:line="360" w:lineRule="auto"/>
      </w:pPr>
    </w:p>
    <w:p w14:paraId="7D51962B" w14:textId="68673513" w:rsidR="00851B8B" w:rsidRDefault="00851B8B" w:rsidP="00691C31">
      <w:pPr>
        <w:spacing w:line="360" w:lineRule="auto"/>
      </w:pPr>
      <w:r>
        <w:t xml:space="preserve">Die erarbeiteten Kriterien wurden in verschiedenen Überarbeitungsschleifen immer weiter konkretisiert, abstrahiert und ergänzt, sodass sie für verschiedene Medien und deren jeweilige Kommunikationsform nutzbar sind. </w:t>
      </w:r>
    </w:p>
    <w:p w14:paraId="5A6C1995" w14:textId="77777777" w:rsidR="00851B8B" w:rsidRDefault="00851B8B" w:rsidP="00691C31">
      <w:pPr>
        <w:spacing w:line="360" w:lineRule="auto"/>
      </w:pPr>
    </w:p>
    <w:p w14:paraId="6F877362" w14:textId="77777777" w:rsidR="00F6049D" w:rsidRDefault="00851B8B" w:rsidP="00691C31">
      <w:pPr>
        <w:spacing w:line="360" w:lineRule="auto"/>
      </w:pPr>
      <w:r>
        <w:t xml:space="preserve">Am letzten Präsenztag wendeten die Studierenden nun in Eigenleistung die Kriterien auf ihr jeweiliges Medienprodukt an und wurden in verschiedenen Feedback-Phasen von anderen Studierenden oder der Dozierenden beraten. Ebenfalls entwickelten die Studierenden für die </w:t>
      </w:r>
      <w:r w:rsidR="00F6049D">
        <w:t xml:space="preserve">Lerngelegenheit in der </w:t>
      </w:r>
      <w:r>
        <w:t>Präsentationssitzung erste Ideen</w:t>
      </w:r>
      <w:r w:rsidR="00F6049D">
        <w:t xml:space="preserve">, die sie mit der Dozierenden abstimmten. </w:t>
      </w:r>
    </w:p>
    <w:p w14:paraId="6D40FC58" w14:textId="77777777" w:rsidR="00F6049D" w:rsidRDefault="00F6049D" w:rsidP="00691C31">
      <w:pPr>
        <w:spacing w:line="360" w:lineRule="auto"/>
      </w:pPr>
    </w:p>
    <w:p w14:paraId="001E4765" w14:textId="68EDBF4D" w:rsidR="00851B8B" w:rsidRDefault="00F6049D" w:rsidP="00691C31">
      <w:pPr>
        <w:spacing w:line="360" w:lineRule="auto"/>
      </w:pPr>
      <w:r>
        <w:t xml:space="preserve">In der Präsenzsitzung bekam jede/r Studierende etwa 20 Minuten für die stattfindende Lerngelegenheit. Die </w:t>
      </w:r>
      <w:r w:rsidR="007D4E22">
        <w:t>Dozierende</w:t>
      </w:r>
      <w:r>
        <w:t xml:space="preserve"> wurde dabei wie eine Teilnehmende behandelt. Im Anschluss wurde in der Peer-Group umfassendes Feedback gegeben.  </w:t>
      </w:r>
      <w:r w:rsidR="00851B8B">
        <w:t xml:space="preserve"> </w:t>
      </w:r>
    </w:p>
    <w:p w14:paraId="01764FD3" w14:textId="77777777" w:rsidR="00800094" w:rsidRPr="005F1CF8" w:rsidRDefault="00800094" w:rsidP="00691C31">
      <w:pPr>
        <w:spacing w:line="360" w:lineRule="auto"/>
      </w:pPr>
    </w:p>
    <w:p w14:paraId="47F7283D" w14:textId="77777777" w:rsidR="00FE2356" w:rsidRPr="00FE2356" w:rsidRDefault="00D70BE5" w:rsidP="00691C31">
      <w:pPr>
        <w:pStyle w:val="berschrift2"/>
        <w:spacing w:line="360" w:lineRule="auto"/>
      </w:pPr>
      <w:bookmarkStart w:id="26" w:name="_Toc524599487"/>
      <w:r>
        <w:t>Eingesetzte Medien und Hilfsmittel</w:t>
      </w:r>
      <w:bookmarkEnd w:id="26"/>
    </w:p>
    <w:p w14:paraId="6FCF877F" w14:textId="3C88B532" w:rsidR="0098467F" w:rsidRDefault="007D4E22" w:rsidP="00691C31">
      <w:pPr>
        <w:pStyle w:val="Listenabsatz"/>
        <w:numPr>
          <w:ilvl w:val="0"/>
          <w:numId w:val="31"/>
        </w:numPr>
        <w:spacing w:line="360" w:lineRule="auto"/>
      </w:pPr>
      <w:r>
        <w:t>ILIAS</w:t>
      </w:r>
      <w:r w:rsidR="00F6049D">
        <w:t xml:space="preserve">: Onlinekurs mit Selbstlernmodulen, Austauschplattform, relevanten Links </w:t>
      </w:r>
    </w:p>
    <w:p w14:paraId="79DA9FBC" w14:textId="503703ED" w:rsidR="00F6049D" w:rsidRDefault="00F6049D" w:rsidP="00691C31">
      <w:pPr>
        <w:pStyle w:val="Listenabsatz"/>
        <w:numPr>
          <w:ilvl w:val="0"/>
          <w:numId w:val="31"/>
        </w:numPr>
        <w:spacing w:line="360" w:lineRule="auto"/>
      </w:pPr>
      <w:r>
        <w:t>Bühnenelemente: Gemeinsames räumliches</w:t>
      </w:r>
      <w:r w:rsidRPr="00F6049D">
        <w:t xml:space="preserve"> Einnehmen der Metaebene für Reflexionsphasen des Lernprozesses</w:t>
      </w:r>
    </w:p>
    <w:p w14:paraId="2A00A03A" w14:textId="6DE129DA" w:rsidR="00F6049D" w:rsidRDefault="00F6049D" w:rsidP="00691C31">
      <w:pPr>
        <w:pStyle w:val="Listenabsatz"/>
        <w:numPr>
          <w:ilvl w:val="0"/>
          <w:numId w:val="31"/>
        </w:numPr>
        <w:spacing w:line="360" w:lineRule="auto"/>
      </w:pPr>
      <w:r>
        <w:t>Interaktives Whiteboard: Verwenden einer interaktiven Weltkarte</w:t>
      </w:r>
      <w:r>
        <w:rPr>
          <w:rStyle w:val="Funotenzeichen"/>
        </w:rPr>
        <w:footnoteReference w:id="4"/>
      </w:r>
      <w:r>
        <w:t xml:space="preserve">, Abspielen von Werbespots, Bearbeiten einer Powerpoint-Präsentation in 2er-Gruppen, </w:t>
      </w:r>
    </w:p>
    <w:p w14:paraId="720F8A53" w14:textId="593A955A" w:rsidR="00F6049D" w:rsidRDefault="00F6049D" w:rsidP="00691C31">
      <w:pPr>
        <w:pStyle w:val="Listenabsatz"/>
        <w:numPr>
          <w:ilvl w:val="0"/>
          <w:numId w:val="31"/>
        </w:numPr>
        <w:spacing w:line="360" w:lineRule="auto"/>
      </w:pPr>
      <w:r>
        <w:lastRenderedPageBreak/>
        <w:t>Beamer: Powerpoint-Präsentation</w:t>
      </w:r>
    </w:p>
    <w:p w14:paraId="699E7383" w14:textId="0D57FE42" w:rsidR="00F6049D" w:rsidRDefault="00F6049D" w:rsidP="00691C31">
      <w:pPr>
        <w:pStyle w:val="Listenabsatz"/>
        <w:numPr>
          <w:ilvl w:val="0"/>
          <w:numId w:val="31"/>
        </w:numPr>
        <w:spacing w:line="360" w:lineRule="auto"/>
      </w:pPr>
      <w:r>
        <w:t xml:space="preserve">Flexible Gruppentische </w:t>
      </w:r>
    </w:p>
    <w:p w14:paraId="5069FE92" w14:textId="5D28B635" w:rsidR="00F6049D" w:rsidRDefault="00F6049D" w:rsidP="00691C31">
      <w:pPr>
        <w:pStyle w:val="Listenabsatz"/>
        <w:numPr>
          <w:ilvl w:val="0"/>
          <w:numId w:val="31"/>
        </w:numPr>
        <w:spacing w:line="360" w:lineRule="auto"/>
      </w:pPr>
      <w:r>
        <w:t xml:space="preserve">Smartphone und Bearbeitungsprogramm: Zum Dokumentieren, zum Demonstrieren von theoretischen, </w:t>
      </w:r>
      <w:r w:rsidR="00991461">
        <w:t xml:space="preserve">methodischen und </w:t>
      </w:r>
      <w:r>
        <w:t xml:space="preserve">semiotischen Grundlagen </w:t>
      </w:r>
    </w:p>
    <w:p w14:paraId="03C1EDF1" w14:textId="2D8970DB" w:rsidR="00F6049D" w:rsidRDefault="00F6049D" w:rsidP="00691C31">
      <w:pPr>
        <w:pStyle w:val="Listenabsatz"/>
        <w:numPr>
          <w:ilvl w:val="0"/>
          <w:numId w:val="31"/>
        </w:numPr>
        <w:spacing w:line="360" w:lineRule="auto"/>
      </w:pPr>
      <w:r>
        <w:t>Lego: Demonstration theoretischer</w:t>
      </w:r>
      <w:r w:rsidR="00991461">
        <w:t xml:space="preserve"> und</w:t>
      </w:r>
      <w:r>
        <w:t xml:space="preserve"> semiotischer Grundlagen </w:t>
      </w:r>
    </w:p>
    <w:p w14:paraId="2B9910E6" w14:textId="6730A8CF" w:rsidR="00F6049D" w:rsidRDefault="00F6049D" w:rsidP="00691C31">
      <w:pPr>
        <w:pStyle w:val="Listenabsatz"/>
        <w:numPr>
          <w:ilvl w:val="0"/>
          <w:numId w:val="31"/>
        </w:numPr>
        <w:spacing w:line="360" w:lineRule="auto"/>
      </w:pPr>
      <w:r>
        <w:t>Klemmbretter</w:t>
      </w:r>
    </w:p>
    <w:p w14:paraId="2C6CDB95" w14:textId="35D2500B" w:rsidR="00F6049D" w:rsidRDefault="007E7456" w:rsidP="00691C31">
      <w:pPr>
        <w:pStyle w:val="Listenabsatz"/>
        <w:numPr>
          <w:ilvl w:val="0"/>
          <w:numId w:val="31"/>
        </w:numPr>
        <w:spacing w:line="360" w:lineRule="auto"/>
      </w:pPr>
      <w:r>
        <w:t xml:space="preserve">Laptops: Individuelles Analysieren von Werbespots </w:t>
      </w:r>
    </w:p>
    <w:p w14:paraId="323D5E4F" w14:textId="7C47A669" w:rsidR="007E7456" w:rsidRDefault="007E7456" w:rsidP="00691C31">
      <w:pPr>
        <w:pStyle w:val="Listenabsatz"/>
        <w:numPr>
          <w:ilvl w:val="0"/>
          <w:numId w:val="31"/>
        </w:numPr>
        <w:spacing w:line="360" w:lineRule="auto"/>
      </w:pPr>
      <w:r>
        <w:t xml:space="preserve">Weltkarten und Globus </w:t>
      </w:r>
    </w:p>
    <w:p w14:paraId="6B0EE774" w14:textId="77777777" w:rsidR="007E7456" w:rsidRDefault="007E7456" w:rsidP="00691C31">
      <w:pPr>
        <w:spacing w:line="360" w:lineRule="auto"/>
      </w:pPr>
    </w:p>
    <w:p w14:paraId="078DFD17" w14:textId="77777777" w:rsidR="001B604F" w:rsidRDefault="009108AC" w:rsidP="00691C31">
      <w:pPr>
        <w:pStyle w:val="berschrift2"/>
        <w:spacing w:line="360" w:lineRule="auto"/>
      </w:pPr>
      <w:bookmarkStart w:id="27" w:name="_Toc518371873"/>
      <w:bookmarkStart w:id="28" w:name="_Toc518371967"/>
      <w:bookmarkStart w:id="29" w:name="_Toc524599488"/>
      <w:r w:rsidRPr="00E4514A">
        <w:t>Prüfungsform</w:t>
      </w:r>
      <w:bookmarkEnd w:id="27"/>
      <w:bookmarkEnd w:id="28"/>
      <w:bookmarkEnd w:id="29"/>
    </w:p>
    <w:p w14:paraId="63C7FF8E" w14:textId="41CBA5F7" w:rsidR="007E7456" w:rsidRDefault="007E7456" w:rsidP="00691C31">
      <w:pPr>
        <w:spacing w:line="360" w:lineRule="auto"/>
      </w:pPr>
      <w:r>
        <w:t xml:space="preserve">Ausformulierte Analyse eines Medienprodukts anhand der ausgearbeiteten Kriterien im Umfang von ca. 10-12 Seiten. </w:t>
      </w:r>
    </w:p>
    <w:p w14:paraId="3CAABDF0" w14:textId="77777777" w:rsidR="007E7456" w:rsidRPr="007E7456" w:rsidRDefault="007E7456" w:rsidP="00691C31">
      <w:pPr>
        <w:spacing w:line="360" w:lineRule="auto"/>
      </w:pPr>
    </w:p>
    <w:p w14:paraId="59E6DD65" w14:textId="77777777" w:rsidR="009108AC" w:rsidRPr="00E4514A" w:rsidRDefault="00B33F4B" w:rsidP="00691C31">
      <w:pPr>
        <w:pStyle w:val="berschrift2"/>
        <w:spacing w:line="360" w:lineRule="auto"/>
      </w:pPr>
      <w:bookmarkStart w:id="30" w:name="_Toc518371874"/>
      <w:bookmarkStart w:id="31" w:name="_Toc518371968"/>
      <w:bookmarkStart w:id="32" w:name="_Toc524599489"/>
      <w:r w:rsidRPr="00E4514A">
        <w:t>Lessons Learned</w:t>
      </w:r>
      <w:bookmarkEnd w:id="30"/>
      <w:bookmarkEnd w:id="31"/>
      <w:bookmarkEnd w:id="32"/>
      <w:r w:rsidRPr="00E4514A">
        <w:t xml:space="preserve"> </w:t>
      </w:r>
    </w:p>
    <w:p w14:paraId="08C85C03" w14:textId="77777777" w:rsidR="007A031B" w:rsidRDefault="00072190" w:rsidP="00691C31">
      <w:pPr>
        <w:pStyle w:val="berschrift3"/>
        <w:spacing w:line="360" w:lineRule="auto"/>
      </w:pPr>
      <w:r>
        <w:t>Zentrale Evaluationsergebnisse</w:t>
      </w:r>
    </w:p>
    <w:p w14:paraId="097E9D49" w14:textId="70D5E372" w:rsidR="00072190" w:rsidRPr="00072190" w:rsidRDefault="00880F39" w:rsidP="00691C31">
      <w:pPr>
        <w:overflowPunct w:val="0"/>
        <w:autoSpaceDE w:val="0"/>
        <w:autoSpaceDN w:val="0"/>
        <w:adjustRightInd w:val="0"/>
        <w:spacing w:line="360" w:lineRule="auto"/>
        <w:textAlignment w:val="baseline"/>
      </w:pPr>
      <w:r>
        <w:t>Die Evaluation (Achtung, kleiner Teilneh</w:t>
      </w:r>
      <w:r w:rsidR="007F2BC8">
        <w:t>menden</w:t>
      </w:r>
      <w:r>
        <w:t>kreis!) unter den Studierenden 2018 hat gezeigt, dass die Relevanz des Themas für die Lehrerbildung klar erkannt wurde und die Teilnehme</w:t>
      </w:r>
      <w:r w:rsidR="00AC251D">
        <w:t>nden</w:t>
      </w:r>
      <w:r>
        <w:t xml:space="preserve"> ihr Vorwissen aus dem fachwissenschaftlichen Bereich sehr gut einsetzen konnten. Dies galt für den fachdidaktischen Bereich nicht in vollem Maße, aber größtenteils. Es stellt somit einen Erfolg dar, da die Dozierende als Fachwissenschaftlerin vor der Herausforderung stand, die Defragmentierung im Lehramtsstudium in einer Person voranzubringen. </w:t>
      </w:r>
      <w:r w:rsidR="007E7456">
        <w:t>Aufgrund der geringen Teilnehme</w:t>
      </w:r>
      <w:r w:rsidR="007F2BC8">
        <w:t>nden</w:t>
      </w:r>
      <w:r w:rsidR="007E7456">
        <w:t xml:space="preserve">zahl kann </w:t>
      </w:r>
      <w:r>
        <w:t>keine weitere</w:t>
      </w:r>
      <w:r w:rsidR="007E7456">
        <w:t xml:space="preserve"> valide Aussage getroffen werden. </w:t>
      </w:r>
    </w:p>
    <w:p w14:paraId="5964A3DA" w14:textId="77777777" w:rsidR="007A031B" w:rsidRDefault="00413A33" w:rsidP="00691C31">
      <w:pPr>
        <w:pStyle w:val="berschrift3"/>
        <w:spacing w:line="360" w:lineRule="auto"/>
      </w:pPr>
      <w:r w:rsidRPr="007A031B">
        <w:t>Feedback durch die Studierenden</w:t>
      </w:r>
    </w:p>
    <w:p w14:paraId="04EED417" w14:textId="2BADF9DB" w:rsidR="00BA04E1" w:rsidRDefault="007E7456" w:rsidP="00691C31">
      <w:pPr>
        <w:pStyle w:val="berschrift3"/>
        <w:spacing w:line="360" w:lineRule="auto"/>
        <w:rPr>
          <w:b w:val="0"/>
          <w:color w:val="auto"/>
        </w:rPr>
      </w:pPr>
      <w:r>
        <w:rPr>
          <w:b w:val="0"/>
          <w:color w:val="auto"/>
        </w:rPr>
        <w:t xml:space="preserve">Das Feedback durch die Studierenden ist positiv. Exemplarisch sollen zwei Kommentare dienen, die auf die Frage „Was hat Ihnen am Seminar gefallen“  </w:t>
      </w:r>
      <w:r w:rsidR="00880F39">
        <w:rPr>
          <w:b w:val="0"/>
          <w:color w:val="auto"/>
        </w:rPr>
        <w:t>in der Online-Evaluation</w:t>
      </w:r>
      <w:r>
        <w:rPr>
          <w:b w:val="0"/>
          <w:color w:val="auto"/>
        </w:rPr>
        <w:t xml:space="preserve"> von 2018 eingegangen sind: </w:t>
      </w:r>
    </w:p>
    <w:p w14:paraId="17B84106" w14:textId="77777777" w:rsidR="00880F39" w:rsidRPr="00880F39" w:rsidRDefault="00880F39" w:rsidP="00691C31">
      <w:pPr>
        <w:spacing w:line="360" w:lineRule="auto"/>
      </w:pPr>
    </w:p>
    <w:p w14:paraId="0010E42C" w14:textId="41F71A7A" w:rsidR="007E7456" w:rsidRDefault="007E7456" w:rsidP="00691C31">
      <w:pPr>
        <w:overflowPunct w:val="0"/>
        <w:autoSpaceDE w:val="0"/>
        <w:autoSpaceDN w:val="0"/>
        <w:adjustRightInd w:val="0"/>
        <w:spacing w:line="360" w:lineRule="auto"/>
        <w:textAlignment w:val="baseline"/>
      </w:pPr>
      <w:r>
        <w:t>„</w:t>
      </w:r>
      <w:r w:rsidRPr="00B0689A">
        <w:t xml:space="preserve">Durch die Videos waren die einzelnen Teilgebiete sehr strukturiert und verständlich gestaltet. Einen hohen Lerneffekt hatte es, im Seminar die Inhalte nochmal gemeinsam zusammenzutragen und eventuelle Verständnisprobleme zu klären (Beispiel: </w:t>
      </w:r>
      <w:r w:rsidRPr="00B0689A">
        <w:lastRenderedPageBreak/>
        <w:t>was sind Zeichen, was ist ein Medium). Diese Inhalte wurden sowohl in Einzelarbeit, als auch in Gruppen zusammengetragen. So wurde die Theorie häufig erklärt und konnte anhand von Beispielen konkretisiert werden. Super war es auch, dass die Kriterien im Seminar besprochen wurden und wir selbst Kategorien hinzufügen konnten. Durch diesen Transfer konnte man nochmal reflexiv auf sich selbst schauen und überprüfen, ob man die Theorie auch wirklich anwenden kann.</w:t>
      </w:r>
      <w:r>
        <w:t xml:space="preserve">“ </w:t>
      </w:r>
    </w:p>
    <w:p w14:paraId="494FDC03" w14:textId="77777777" w:rsidR="00880F39" w:rsidRDefault="00880F39" w:rsidP="00691C31">
      <w:pPr>
        <w:overflowPunct w:val="0"/>
        <w:autoSpaceDE w:val="0"/>
        <w:autoSpaceDN w:val="0"/>
        <w:adjustRightInd w:val="0"/>
        <w:spacing w:line="360" w:lineRule="auto"/>
        <w:textAlignment w:val="baseline"/>
      </w:pPr>
    </w:p>
    <w:p w14:paraId="25C20526" w14:textId="071D78E8" w:rsidR="00880F39" w:rsidRDefault="00880F39" w:rsidP="00691C31">
      <w:pPr>
        <w:overflowPunct w:val="0"/>
        <w:autoSpaceDE w:val="0"/>
        <w:autoSpaceDN w:val="0"/>
        <w:adjustRightInd w:val="0"/>
        <w:spacing w:line="360" w:lineRule="auto"/>
        <w:textAlignment w:val="baseline"/>
      </w:pPr>
      <w:r>
        <w:t xml:space="preserve">„Mein Unterrichtsfach ist zwar Englisch und nicht Deutsch, allerdings konnte ich mir sehr viel fachliches Wissen über die Mediensemiotik aneignen und ebenfalls Parallelen zu meinen Unterrichtsfächern ziehen. Der Aufbau des Seminar war sehr gut gelungen, da man sich das Wissen über die Mediensemiotik </w:t>
      </w:r>
      <w:r w:rsidR="002C3537">
        <w:t xml:space="preserve">[sic!] </w:t>
      </w:r>
      <w:r>
        <w:t>schrittweise und in verschiedenen Themenbereichen unterteilt, aneignen konnte und es sehr verständlich vermittelt wurde. Der ILIAS Kurs war auch sehr gut, da man miteinander auf einer gemeinsamen Plattform kommunizieren konnte. Die Arbeitsmaterialien auf ILIAS waren super, da es sowohl Texte, Bilder, als auch Videos gab. Diese haben mir sehr beim Verständnis der Fachinhalte unterstützt. Man konnte immer Fragen stellen und hat auch schnell eine passende Antwort erhalten! +++ Die Teamarbeit und der Austausch im Plenum hat mir sehr gut gefallen, da man sich intensiv über die Themen austauschen konnte und sofort ein Feedback der anderen erhalten konnte. Ich fand es sehr angenehm, dass man zu Hause eigenständig die Aufgaben lösen konnte, um diese anschließend im Seminar gemeinsam zu besprechen --&gt; Mir hilft das dabei, das Thema von verschiedenen Blickwinkeln aus zu verstehen &amp; „Fehler“ zu erkennen. Ich fande es auch sehr schön, dass jeder ein anderes Medium gewählt hat, denn so konnte man die Unterschiede und Wirkung der Medien gut herausfiltern. Ich habe sehr viel aus dem Seminar mitnehmen können und mir ist ebenfalls die Bedeutung von Information &amp; Media Literacy deutlicher geworden, vor allem als angehende Lehrkraft. Die Zeit im Seminar verging wie im Flug, da die Inhalte sehr interessant waren und man sich aktiv beteiligen konnte. Vielen Dank für das coole Seminar! Ich werde daraus sehr viel für die Zukunft mitnehmen!"</w:t>
      </w:r>
    </w:p>
    <w:p w14:paraId="23A4B06C" w14:textId="77777777" w:rsidR="007E7456" w:rsidRDefault="007E7456" w:rsidP="00691C31">
      <w:pPr>
        <w:spacing w:line="360" w:lineRule="auto"/>
      </w:pPr>
    </w:p>
    <w:p w14:paraId="36148821" w14:textId="16FA94C3" w:rsidR="00880F39" w:rsidRDefault="00880F39" w:rsidP="00691C31">
      <w:pPr>
        <w:spacing w:line="360" w:lineRule="auto"/>
      </w:pPr>
      <w:r>
        <w:t xml:space="preserve">Exemplarisch sollen ebenfalls diese zwei Antworten auf die in der Online-Evaluation 2018 gestellte Frage „Was hat Ihnen an der Veranstaltung nicht so gut gefallen“ gelten: </w:t>
      </w:r>
    </w:p>
    <w:p w14:paraId="16996D16" w14:textId="77777777" w:rsidR="00880F39" w:rsidRDefault="00880F39" w:rsidP="00691C31">
      <w:pPr>
        <w:spacing w:line="360" w:lineRule="auto"/>
      </w:pPr>
    </w:p>
    <w:p w14:paraId="2A116182" w14:textId="6F548C8D" w:rsidR="00880F39" w:rsidRDefault="00880F39" w:rsidP="00691C31">
      <w:pPr>
        <w:overflowPunct w:val="0"/>
        <w:autoSpaceDE w:val="0"/>
        <w:autoSpaceDN w:val="0"/>
        <w:adjustRightInd w:val="0"/>
        <w:spacing w:line="360" w:lineRule="auto"/>
        <w:textAlignment w:val="baseline"/>
      </w:pPr>
      <w:r>
        <w:t>„</w:t>
      </w:r>
      <w:r w:rsidRPr="002E32B6">
        <w:t>Der Online-Kurs wurde leider sehr wenig verwendet, man sollte vielleicht nochmal auf die Wichtigkeit aufmerksam machen, anscheinen ist diese Information</w:t>
      </w:r>
      <w:r w:rsidR="00DE20E0">
        <w:t xml:space="preserve"> [sic!]</w:t>
      </w:r>
      <w:r w:rsidRPr="002E32B6">
        <w:t xml:space="preserve"> in den </w:t>
      </w:r>
      <w:r w:rsidRPr="002E32B6">
        <w:lastRenderedPageBreak/>
        <w:t>studentischen Köpfen noch nicht angekommen. Es war sehr schade, dass so viele Teilnehmer nicht erschienen/abgesprungen sind, aber das war positiv für die noch anwesenden Studentinnen. So konnte auf jeden individuell eingegangen werden.</w:t>
      </w:r>
      <w:r>
        <w:t>“</w:t>
      </w:r>
    </w:p>
    <w:p w14:paraId="1684E1C7" w14:textId="77777777" w:rsidR="00880F39" w:rsidRDefault="00880F39" w:rsidP="00691C31">
      <w:pPr>
        <w:overflowPunct w:val="0"/>
        <w:autoSpaceDE w:val="0"/>
        <w:autoSpaceDN w:val="0"/>
        <w:adjustRightInd w:val="0"/>
        <w:spacing w:line="360" w:lineRule="auto"/>
        <w:textAlignment w:val="baseline"/>
      </w:pPr>
    </w:p>
    <w:p w14:paraId="77D673E7" w14:textId="7FC72935" w:rsidR="00880F39" w:rsidRDefault="00880F39" w:rsidP="00691C31">
      <w:pPr>
        <w:overflowPunct w:val="0"/>
        <w:autoSpaceDE w:val="0"/>
        <w:autoSpaceDN w:val="0"/>
        <w:adjustRightInd w:val="0"/>
        <w:spacing w:line="360" w:lineRule="auto"/>
        <w:textAlignment w:val="baseline"/>
      </w:pPr>
      <w:r>
        <w:t>„</w:t>
      </w:r>
      <w:r w:rsidRPr="002E32B6">
        <w:t>Ich kann mir keine Verbesserungswünsche vorstellen. Ich hoffe nur, dass in Zukunft mehr Leute auf diesen Kurs aufmerksam werden, da es eine sehr wertvolle Erfahrung ist.</w:t>
      </w:r>
      <w:r>
        <w:t>“</w:t>
      </w:r>
    </w:p>
    <w:p w14:paraId="2629BBAB" w14:textId="77777777" w:rsidR="00880F39" w:rsidRPr="007E7456" w:rsidRDefault="00880F39" w:rsidP="00691C31">
      <w:pPr>
        <w:spacing w:line="360" w:lineRule="auto"/>
      </w:pPr>
    </w:p>
    <w:p w14:paraId="594B2D6D" w14:textId="77777777" w:rsidR="00413A33" w:rsidRPr="00E4514A" w:rsidRDefault="00072190" w:rsidP="00691C31">
      <w:pPr>
        <w:pStyle w:val="berschrift3"/>
        <w:spacing w:line="360" w:lineRule="auto"/>
      </w:pPr>
      <w:r>
        <w:t xml:space="preserve">Persönliche </w:t>
      </w:r>
      <w:r w:rsidR="00413A33" w:rsidRPr="00E4514A">
        <w:t>Reflexion</w:t>
      </w:r>
    </w:p>
    <w:p w14:paraId="63198D55" w14:textId="17D26E24" w:rsidR="00880F39" w:rsidRDefault="00880F39" w:rsidP="00691C31">
      <w:pPr>
        <w:overflowPunct w:val="0"/>
        <w:autoSpaceDE w:val="0"/>
        <w:autoSpaceDN w:val="0"/>
        <w:adjustRightInd w:val="0"/>
        <w:spacing w:line="360" w:lineRule="auto"/>
        <w:textAlignment w:val="baseline"/>
      </w:pPr>
      <w:r>
        <w:t xml:space="preserve">Die Struktur aus Onlinekurs und Präsenzsitzungen wird funktional der Gruppe angepasst. Je nach Gruppengröße, Leistungsstand und freien Terminen im DiLab wird das Unterrichtskonzept gestaltet. Ähnlich dem Konzept des Flipped Classroom wird das Lesen und das Bearbeiten von Aufgaben viel von </w:t>
      </w:r>
      <w:r w:rsidR="005A7A67">
        <w:t>z</w:t>
      </w:r>
      <w:r>
        <w:t xml:space="preserve">uhause aus geleistet, wohingegen in den Präsenzsitzungen an Beispielen veranschaulicht, besonders anspruchsvolle Inhalte besprochen und Fragen beantwortet werden. Die Methoden haben sehr gut funktioniert und auch die eigenständigen Analysen der Studierenden sind befriedigend bis sehr gut. Es ist gewinnbringend, Studierende unterschiedlicher Fächer zusammenzubringen. </w:t>
      </w:r>
    </w:p>
    <w:p w14:paraId="1FCE8A4E" w14:textId="77777777" w:rsidR="001F66C8" w:rsidRPr="00E4514A" w:rsidRDefault="001F66C8" w:rsidP="00DF32C5">
      <w:pPr>
        <w:pStyle w:val="berschrift1"/>
      </w:pPr>
      <w:bookmarkStart w:id="33" w:name="_Toc518371875"/>
      <w:bookmarkStart w:id="34" w:name="_Toc518371969"/>
      <w:bookmarkStart w:id="35" w:name="_Toc524599490"/>
      <w:r w:rsidRPr="00E4514A">
        <w:t>Ansprechp</w:t>
      </w:r>
      <w:bookmarkEnd w:id="33"/>
      <w:bookmarkEnd w:id="34"/>
      <w:r w:rsidR="004839E9">
        <w:t xml:space="preserve">erson(en) und </w:t>
      </w:r>
      <w:r w:rsidR="004839E9" w:rsidRPr="00DF32C5">
        <w:t>Kontakt</w:t>
      </w:r>
      <w:bookmarkEnd w:id="35"/>
    </w:p>
    <w:tbl>
      <w:tblPr>
        <w:tblStyle w:val="Tabellenraster"/>
        <w:tblW w:w="8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5103"/>
        <w:gridCol w:w="68"/>
      </w:tblGrid>
      <w:tr w:rsidR="00021FB3" w:rsidRPr="00E4514A" w14:paraId="01B43577" w14:textId="77777777" w:rsidTr="00021FB3">
        <w:trPr>
          <w:trHeight w:val="101"/>
        </w:trPr>
        <w:tc>
          <w:tcPr>
            <w:tcW w:w="8256" w:type="dxa"/>
            <w:gridSpan w:val="3"/>
          </w:tcPr>
          <w:p w14:paraId="519CA6B4" w14:textId="4BAFCE3A" w:rsidR="00021FB3" w:rsidRPr="00DF32C5" w:rsidRDefault="00021FB3" w:rsidP="00DF32C5">
            <w:pPr>
              <w:pStyle w:val="EinrichtungKontaktinformation"/>
            </w:pPr>
            <w:r>
              <w:t xml:space="preserve">Neuere Deutsche Literaturwissenschaft / Mediensemiotik </w:t>
            </w:r>
          </w:p>
        </w:tc>
      </w:tr>
      <w:tr w:rsidR="00021FB3" w:rsidRPr="00E4514A" w14:paraId="3AC5A781" w14:textId="77777777" w:rsidTr="00021FB3">
        <w:trPr>
          <w:gridAfter w:val="1"/>
          <w:wAfter w:w="68" w:type="dxa"/>
          <w:trHeight w:val="567"/>
        </w:trPr>
        <w:tc>
          <w:tcPr>
            <w:tcW w:w="3085" w:type="dxa"/>
          </w:tcPr>
          <w:p w14:paraId="01A15546" w14:textId="2032791F" w:rsidR="00021FB3" w:rsidRDefault="00021FB3" w:rsidP="0076699D">
            <w:r>
              <w:t>Amelie Zimmermann, M.A.</w:t>
            </w:r>
          </w:p>
        </w:tc>
        <w:tc>
          <w:tcPr>
            <w:tcW w:w="5103" w:type="dxa"/>
          </w:tcPr>
          <w:p w14:paraId="25511AF9" w14:textId="4B5D5E72" w:rsidR="00021FB3" w:rsidRDefault="00000000" w:rsidP="0076699D">
            <w:hyperlink r:id="rId19" w:history="1">
              <w:r w:rsidR="00021FB3" w:rsidRPr="00572808">
                <w:rPr>
                  <w:rStyle w:val="Hyperlink"/>
                </w:rPr>
                <w:t>Amelie.Zimmermann@uni-passau.de</w:t>
              </w:r>
            </w:hyperlink>
            <w:r w:rsidR="00021FB3">
              <w:t xml:space="preserve"> </w:t>
            </w:r>
          </w:p>
        </w:tc>
      </w:tr>
      <w:tr w:rsidR="00021FB3" w:rsidRPr="00E4514A" w14:paraId="3D780EF6" w14:textId="77777777" w:rsidTr="00021FB3">
        <w:trPr>
          <w:gridAfter w:val="1"/>
          <w:wAfter w:w="68" w:type="dxa"/>
          <w:trHeight w:val="567"/>
        </w:trPr>
        <w:tc>
          <w:tcPr>
            <w:tcW w:w="3085" w:type="dxa"/>
          </w:tcPr>
          <w:p w14:paraId="0013FC4E" w14:textId="57FD207E" w:rsidR="00021FB3" w:rsidRPr="00021FB3" w:rsidRDefault="00021FB3" w:rsidP="00B62648">
            <w:pPr>
              <w:rPr>
                <w:lang w:val="en-US"/>
              </w:rPr>
            </w:pPr>
            <w:r w:rsidRPr="00AA4F46">
              <w:rPr>
                <w:lang w:val="en-US"/>
              </w:rPr>
              <w:t>Prof. Dr. Jan-Oliver Decker</w:t>
            </w:r>
          </w:p>
        </w:tc>
        <w:tc>
          <w:tcPr>
            <w:tcW w:w="5103" w:type="dxa"/>
          </w:tcPr>
          <w:p w14:paraId="19C2F9D1" w14:textId="24D45CE3" w:rsidR="00021FB3" w:rsidRPr="00021FB3" w:rsidRDefault="00000000" w:rsidP="00B62648">
            <w:pPr>
              <w:rPr>
                <w:lang w:val="en-US"/>
              </w:rPr>
            </w:pPr>
            <w:hyperlink r:id="rId20" w:history="1">
              <w:r w:rsidR="00021FB3" w:rsidRPr="00572808">
                <w:rPr>
                  <w:rStyle w:val="Hyperlink"/>
                  <w:lang w:val="en-US"/>
                </w:rPr>
                <w:t>Jan-Oliver.Decker@uni-passau.de</w:t>
              </w:r>
            </w:hyperlink>
            <w:r w:rsidR="00021FB3">
              <w:rPr>
                <w:lang w:val="en-US"/>
              </w:rPr>
              <w:t xml:space="preserve"> </w:t>
            </w:r>
            <w:r w:rsidR="00021FB3" w:rsidRPr="00AA4F46">
              <w:rPr>
                <w:lang w:val="en-US"/>
              </w:rPr>
              <w:t xml:space="preserve"> </w:t>
            </w:r>
          </w:p>
        </w:tc>
      </w:tr>
      <w:tr w:rsidR="00021FB3" w:rsidRPr="00E4514A" w14:paraId="19429048" w14:textId="77777777" w:rsidTr="00021FB3">
        <w:trPr>
          <w:gridAfter w:val="1"/>
          <w:wAfter w:w="68" w:type="dxa"/>
          <w:trHeight w:val="567"/>
        </w:trPr>
        <w:tc>
          <w:tcPr>
            <w:tcW w:w="3085" w:type="dxa"/>
          </w:tcPr>
          <w:p w14:paraId="1BDF6D05" w14:textId="77777777" w:rsidR="00021FB3" w:rsidRPr="00AA4F46" w:rsidRDefault="00021FB3" w:rsidP="00B62648">
            <w:pPr>
              <w:rPr>
                <w:lang w:val="en-US"/>
              </w:rPr>
            </w:pPr>
          </w:p>
        </w:tc>
        <w:tc>
          <w:tcPr>
            <w:tcW w:w="5103" w:type="dxa"/>
          </w:tcPr>
          <w:p w14:paraId="65661BBA" w14:textId="77777777" w:rsidR="00021FB3" w:rsidRDefault="00021FB3" w:rsidP="00B62648"/>
        </w:tc>
      </w:tr>
      <w:tr w:rsidR="00021FB3" w:rsidRPr="00E4514A" w14:paraId="2E70CB64" w14:textId="77777777" w:rsidTr="00021FB3">
        <w:trPr>
          <w:gridAfter w:val="1"/>
          <w:wAfter w:w="68" w:type="dxa"/>
          <w:trHeight w:val="567"/>
        </w:trPr>
        <w:tc>
          <w:tcPr>
            <w:tcW w:w="3085" w:type="dxa"/>
          </w:tcPr>
          <w:p w14:paraId="03E3D2F2" w14:textId="77777777" w:rsidR="00021FB3" w:rsidRPr="00AA4F46" w:rsidRDefault="00021FB3" w:rsidP="00B62648">
            <w:pPr>
              <w:rPr>
                <w:lang w:val="en-US"/>
              </w:rPr>
            </w:pPr>
          </w:p>
        </w:tc>
        <w:tc>
          <w:tcPr>
            <w:tcW w:w="5103" w:type="dxa"/>
          </w:tcPr>
          <w:p w14:paraId="5620412A" w14:textId="77777777" w:rsidR="00021FB3" w:rsidRDefault="00021FB3" w:rsidP="00B62648"/>
        </w:tc>
      </w:tr>
    </w:tbl>
    <w:p w14:paraId="638C5BA7" w14:textId="77777777" w:rsidR="008672B7" w:rsidRDefault="008672B7" w:rsidP="00075A93">
      <w:pPr>
        <w:pStyle w:val="berschrift1"/>
      </w:pPr>
      <w:bookmarkStart w:id="36" w:name="_Toc524599491"/>
      <w:bookmarkStart w:id="37" w:name="_Toc518371876"/>
      <w:bookmarkStart w:id="38" w:name="_Toc518371970"/>
      <w:r w:rsidRPr="00075A93">
        <w:t>Abbildungsverzeichnis</w:t>
      </w:r>
      <w:bookmarkEnd w:id="36"/>
    </w:p>
    <w:p w14:paraId="72690DF6" w14:textId="54D8F7EC" w:rsidR="00021FB3" w:rsidRPr="00691C31" w:rsidRDefault="008672B7">
      <w:pPr>
        <w:pStyle w:val="Abbildungsverzeichnis"/>
        <w:tabs>
          <w:tab w:val="right" w:leader="dot" w:pos="8210"/>
        </w:tabs>
        <w:rPr>
          <w:rFonts w:asciiTheme="minorHAnsi" w:eastAsiaTheme="minorEastAsia" w:hAnsiTheme="minorHAnsi" w:cstheme="minorBidi"/>
          <w:noProof/>
          <w:lang w:eastAsia="de-DE"/>
        </w:rPr>
      </w:pPr>
      <w:r w:rsidRPr="00691C31">
        <w:rPr>
          <w:b/>
        </w:rPr>
        <w:fldChar w:fldCharType="begin"/>
      </w:r>
      <w:r w:rsidRPr="00691C31">
        <w:rPr>
          <w:b/>
        </w:rPr>
        <w:instrText xml:space="preserve"> TOC \c "Abbildung" </w:instrText>
      </w:r>
      <w:r w:rsidRPr="00691C31">
        <w:rPr>
          <w:b/>
        </w:rPr>
        <w:fldChar w:fldCharType="separate"/>
      </w:r>
      <w:r w:rsidR="00021FB3" w:rsidRPr="00691C31">
        <w:rPr>
          <w:noProof/>
        </w:rPr>
        <w:t xml:space="preserve">Abbildung 1: </w:t>
      </w:r>
      <w:r w:rsidR="00691C31" w:rsidRPr="00691C31">
        <w:rPr>
          <w:noProof/>
        </w:rPr>
        <w:t xml:space="preserve">Integrationsmodell </w:t>
      </w:r>
      <w:r w:rsidR="00021FB3" w:rsidRPr="00691C31">
        <w:rPr>
          <w:noProof/>
        </w:rPr>
        <w:t>nach Mayer et al. 2018</w:t>
      </w:r>
      <w:r w:rsidR="00021FB3" w:rsidRPr="00691C31">
        <w:rPr>
          <w:noProof/>
        </w:rPr>
        <w:tab/>
      </w:r>
      <w:r w:rsidR="00021FB3" w:rsidRPr="00691C31">
        <w:rPr>
          <w:noProof/>
        </w:rPr>
        <w:fldChar w:fldCharType="begin"/>
      </w:r>
      <w:r w:rsidR="00021FB3" w:rsidRPr="00691C31">
        <w:rPr>
          <w:noProof/>
        </w:rPr>
        <w:instrText xml:space="preserve"> PAGEREF _Toc11939894 \h </w:instrText>
      </w:r>
      <w:r w:rsidR="00021FB3" w:rsidRPr="00691C31">
        <w:rPr>
          <w:noProof/>
        </w:rPr>
      </w:r>
      <w:r w:rsidR="00021FB3" w:rsidRPr="00691C31">
        <w:rPr>
          <w:noProof/>
        </w:rPr>
        <w:fldChar w:fldCharType="separate"/>
      </w:r>
      <w:r w:rsidR="00971038" w:rsidRPr="00691C31">
        <w:rPr>
          <w:noProof/>
        </w:rPr>
        <w:t>8</w:t>
      </w:r>
      <w:r w:rsidR="00021FB3" w:rsidRPr="00691C31">
        <w:rPr>
          <w:noProof/>
        </w:rPr>
        <w:fldChar w:fldCharType="end"/>
      </w:r>
    </w:p>
    <w:p w14:paraId="434987F5" w14:textId="12139501" w:rsidR="00021FB3" w:rsidRPr="00691C31" w:rsidRDefault="00021FB3">
      <w:pPr>
        <w:pStyle w:val="Abbildungsverzeichnis"/>
        <w:tabs>
          <w:tab w:val="right" w:leader="dot" w:pos="8210"/>
        </w:tabs>
        <w:rPr>
          <w:rFonts w:asciiTheme="minorHAnsi" w:eastAsiaTheme="minorEastAsia" w:hAnsiTheme="minorHAnsi" w:cstheme="minorBidi"/>
          <w:noProof/>
          <w:lang w:eastAsia="de-DE"/>
        </w:rPr>
      </w:pPr>
      <w:r w:rsidRPr="00691C31">
        <w:rPr>
          <w:noProof/>
        </w:rPr>
        <w:t>Abbildung 2: Seminaraufbau mit zeitlicher Struktur, eigene Darstellung.</w:t>
      </w:r>
      <w:r w:rsidRPr="00691C31">
        <w:rPr>
          <w:noProof/>
        </w:rPr>
        <w:tab/>
      </w:r>
      <w:r w:rsidRPr="00691C31">
        <w:rPr>
          <w:noProof/>
        </w:rPr>
        <w:fldChar w:fldCharType="begin"/>
      </w:r>
      <w:r w:rsidRPr="00691C31">
        <w:rPr>
          <w:noProof/>
        </w:rPr>
        <w:instrText xml:space="preserve"> PAGEREF _Toc11939895 \h </w:instrText>
      </w:r>
      <w:r w:rsidRPr="00691C31">
        <w:rPr>
          <w:noProof/>
        </w:rPr>
      </w:r>
      <w:r w:rsidRPr="00691C31">
        <w:rPr>
          <w:noProof/>
        </w:rPr>
        <w:fldChar w:fldCharType="separate"/>
      </w:r>
      <w:r w:rsidR="00971038" w:rsidRPr="00691C31">
        <w:rPr>
          <w:noProof/>
        </w:rPr>
        <w:t>10</w:t>
      </w:r>
      <w:r w:rsidRPr="00691C31">
        <w:rPr>
          <w:noProof/>
        </w:rPr>
        <w:fldChar w:fldCharType="end"/>
      </w:r>
    </w:p>
    <w:p w14:paraId="3D1D99B1" w14:textId="77777777" w:rsidR="00691C31" w:rsidRDefault="008672B7" w:rsidP="00D347F4">
      <w:pPr>
        <w:pStyle w:val="berschrift1"/>
      </w:pPr>
      <w:r w:rsidRPr="00691C31">
        <w:fldChar w:fldCharType="end"/>
      </w:r>
      <w:bookmarkStart w:id="39" w:name="_Toc524599492"/>
    </w:p>
    <w:p w14:paraId="45769509" w14:textId="22AC0A8D" w:rsidR="009108AC" w:rsidRPr="00E4514A" w:rsidRDefault="009108AC" w:rsidP="00D347F4">
      <w:pPr>
        <w:pStyle w:val="berschrift1"/>
      </w:pPr>
      <w:r w:rsidRPr="00E4514A">
        <w:lastRenderedPageBreak/>
        <w:t>Literatur</w:t>
      </w:r>
      <w:bookmarkEnd w:id="37"/>
      <w:bookmarkEnd w:id="38"/>
      <w:bookmarkEnd w:id="39"/>
    </w:p>
    <w:p w14:paraId="714052C2" w14:textId="77777777" w:rsidR="00F169A4" w:rsidRPr="00E4514A" w:rsidRDefault="00FF6604" w:rsidP="005B5EAC">
      <w:pPr>
        <w:pStyle w:val="berschrift2"/>
        <w:numPr>
          <w:ilvl w:val="0"/>
          <w:numId w:val="22"/>
        </w:numPr>
      </w:pPr>
      <w:bookmarkStart w:id="40" w:name="_Toc524599493"/>
      <w:r>
        <w:t>Literatur zur Verwendung im Seminar</w:t>
      </w:r>
      <w:bookmarkEnd w:id="40"/>
    </w:p>
    <w:p w14:paraId="18FCB041" w14:textId="686EBD21" w:rsidR="003515EB" w:rsidRDefault="003515EB" w:rsidP="00691C31">
      <w:pPr>
        <w:spacing w:line="240" w:lineRule="auto"/>
        <w:ind w:left="709" w:hanging="709"/>
        <w:rPr>
          <w:sz w:val="20"/>
        </w:rPr>
      </w:pPr>
      <w:r w:rsidRPr="003515EB">
        <w:rPr>
          <w:sz w:val="20"/>
        </w:rPr>
        <w:t xml:space="preserve">Krah, </w:t>
      </w:r>
      <w:r>
        <w:rPr>
          <w:sz w:val="20"/>
        </w:rPr>
        <w:t xml:space="preserve">Hans: </w:t>
      </w:r>
      <w:r w:rsidRPr="003515EB">
        <w:rPr>
          <w:sz w:val="20"/>
        </w:rPr>
        <w:t>Mit fiktionalen Weltmodellen bewusst umgehen. In: Schilcher, Anita/Pissarek, Markus: Auf dem Weg zur literarischen Kompetenz. Ein Modell literarischen Lernens auf semiotischer Grundlage. Baltmannsweiler</w:t>
      </w:r>
      <w:r>
        <w:rPr>
          <w:sz w:val="20"/>
        </w:rPr>
        <w:t xml:space="preserve"> 2015, 261-287</w:t>
      </w:r>
      <w:r w:rsidRPr="003515EB">
        <w:rPr>
          <w:sz w:val="20"/>
        </w:rPr>
        <w:t>.</w:t>
      </w:r>
    </w:p>
    <w:p w14:paraId="123D0CA2" w14:textId="77777777" w:rsidR="003515EB" w:rsidRDefault="003515EB" w:rsidP="00691C31">
      <w:pPr>
        <w:spacing w:line="240" w:lineRule="auto"/>
        <w:ind w:left="709" w:hanging="709"/>
        <w:rPr>
          <w:sz w:val="20"/>
        </w:rPr>
      </w:pPr>
    </w:p>
    <w:p w14:paraId="3010E6D4" w14:textId="3B222ED5" w:rsidR="00021FB3" w:rsidRDefault="003515EB" w:rsidP="00691C31">
      <w:pPr>
        <w:spacing w:line="240" w:lineRule="auto"/>
        <w:ind w:left="709" w:hanging="709"/>
        <w:rPr>
          <w:sz w:val="20"/>
        </w:rPr>
      </w:pPr>
      <w:r>
        <w:rPr>
          <w:sz w:val="20"/>
        </w:rPr>
        <w:t>Krah, Hans/</w:t>
      </w:r>
      <w:r w:rsidR="00021FB3" w:rsidRPr="00021FB3">
        <w:rPr>
          <w:sz w:val="20"/>
        </w:rPr>
        <w:t xml:space="preserve"> Titzmann, M</w:t>
      </w:r>
      <w:r>
        <w:rPr>
          <w:sz w:val="20"/>
        </w:rPr>
        <w:t>ichael</w:t>
      </w:r>
      <w:r w:rsidR="00021FB3" w:rsidRPr="00021FB3">
        <w:rPr>
          <w:sz w:val="20"/>
        </w:rPr>
        <w:t xml:space="preserve"> (Hrsg.): Medien und Kommunikation. Eine</w:t>
      </w:r>
      <w:r w:rsidR="00691C31">
        <w:rPr>
          <w:sz w:val="20"/>
        </w:rPr>
        <w:t xml:space="preserve"> </w:t>
      </w:r>
      <w:r w:rsidR="00021FB3" w:rsidRPr="00021FB3">
        <w:rPr>
          <w:sz w:val="20"/>
        </w:rPr>
        <w:t>interdisziplinäre Einführung. Passau</w:t>
      </w:r>
      <w:r w:rsidR="00021FB3">
        <w:rPr>
          <w:sz w:val="20"/>
        </w:rPr>
        <w:t xml:space="preserve"> 2013. </w:t>
      </w:r>
    </w:p>
    <w:p w14:paraId="06659BEC" w14:textId="77777777" w:rsidR="00021FB3" w:rsidRDefault="00021FB3" w:rsidP="00691C31">
      <w:pPr>
        <w:spacing w:line="240" w:lineRule="auto"/>
        <w:ind w:left="709" w:hanging="709"/>
        <w:rPr>
          <w:sz w:val="20"/>
        </w:rPr>
      </w:pPr>
    </w:p>
    <w:p w14:paraId="4E6330FA" w14:textId="6CA715AC" w:rsidR="00021FB3" w:rsidRDefault="003515EB" w:rsidP="00691C31">
      <w:pPr>
        <w:spacing w:line="240" w:lineRule="auto"/>
        <w:ind w:left="709" w:hanging="709"/>
        <w:rPr>
          <w:sz w:val="20"/>
        </w:rPr>
      </w:pPr>
      <w:r>
        <w:rPr>
          <w:sz w:val="20"/>
        </w:rPr>
        <w:t>Lotman, Juri M.</w:t>
      </w:r>
      <w:r w:rsidR="00021FB3" w:rsidRPr="00021FB3">
        <w:rPr>
          <w:sz w:val="20"/>
        </w:rPr>
        <w:t xml:space="preserve"> Die Struktur literarischer Texte, München</w:t>
      </w:r>
      <w:r>
        <w:rPr>
          <w:sz w:val="20"/>
        </w:rPr>
        <w:t xml:space="preserve"> 1972</w:t>
      </w:r>
      <w:r w:rsidR="00021FB3" w:rsidRPr="00021FB3">
        <w:rPr>
          <w:sz w:val="20"/>
        </w:rPr>
        <w:t>.</w:t>
      </w:r>
    </w:p>
    <w:p w14:paraId="30ACEAA0" w14:textId="77777777" w:rsidR="00021FB3" w:rsidRDefault="00021FB3" w:rsidP="00691C31">
      <w:pPr>
        <w:spacing w:line="240" w:lineRule="auto"/>
        <w:ind w:left="709" w:hanging="709"/>
        <w:rPr>
          <w:sz w:val="20"/>
        </w:rPr>
      </w:pPr>
    </w:p>
    <w:p w14:paraId="207E1D0A" w14:textId="71507571" w:rsidR="00BC2F09" w:rsidRDefault="00BC2F09" w:rsidP="00691C31">
      <w:pPr>
        <w:spacing w:line="240" w:lineRule="auto"/>
        <w:ind w:left="709" w:hanging="709"/>
        <w:rPr>
          <w:sz w:val="20"/>
        </w:rPr>
      </w:pPr>
      <w:r w:rsidRPr="00BC2F09">
        <w:rPr>
          <w:sz w:val="20"/>
        </w:rPr>
        <w:t>Pollak, Guido/Decker, Jan-Oliver/Dengel, Andreas/Fitz, Karsten/Glas, Alexander/Heuer, Ute/Huang, Viola/Knapp, Dorothe/Knauer, Jessica/Makeschin, Sarah/Michler, Andreas/Zimmermann, Amelie. „Interdisziplinäre Grundlagen der Information and Media Literacy (IML): Theoretische Begründung und (hochschul-)didaktische Realisierung – Ein Positionspapier“. In: Knauer</w:t>
      </w:r>
      <w:r w:rsidR="006D0A5A">
        <w:rPr>
          <w:sz w:val="20"/>
        </w:rPr>
        <w:t>, Jessica</w:t>
      </w:r>
      <w:r w:rsidRPr="00BC2F09">
        <w:rPr>
          <w:sz w:val="20"/>
        </w:rPr>
        <w:t>/ Zimmermann</w:t>
      </w:r>
      <w:r w:rsidR="006D0A5A">
        <w:rPr>
          <w:sz w:val="20"/>
        </w:rPr>
        <w:t xml:space="preserve">, </w:t>
      </w:r>
      <w:r w:rsidR="006D0A5A" w:rsidRPr="00BC2F09">
        <w:rPr>
          <w:sz w:val="20"/>
        </w:rPr>
        <w:t>Amelie</w:t>
      </w:r>
      <w:r w:rsidRPr="00BC2F09">
        <w:rPr>
          <w:sz w:val="20"/>
        </w:rPr>
        <w:t xml:space="preserve"> (Hgg.). Information and Media Literacy – Die Medialität der Welterschließung in Theorie und Lehrpraxis an der Universität Passau. PArad</w:t>
      </w:r>
      <w:r>
        <w:rPr>
          <w:sz w:val="20"/>
        </w:rPr>
        <w:t>igma. Passau 2018</w:t>
      </w:r>
      <w:r w:rsidRPr="00BC2F09">
        <w:rPr>
          <w:sz w:val="20"/>
        </w:rPr>
        <w:t>, 9-129.</w:t>
      </w:r>
    </w:p>
    <w:p w14:paraId="0F4BC455" w14:textId="77777777" w:rsidR="00BC2F09" w:rsidRDefault="00BC2F09" w:rsidP="00691C31">
      <w:pPr>
        <w:spacing w:line="240" w:lineRule="auto"/>
        <w:ind w:left="709" w:hanging="709"/>
        <w:rPr>
          <w:sz w:val="20"/>
        </w:rPr>
      </w:pPr>
    </w:p>
    <w:p w14:paraId="74B1D164" w14:textId="0E8C8586" w:rsidR="00021FB3" w:rsidRDefault="003515EB" w:rsidP="00691C31">
      <w:pPr>
        <w:spacing w:line="240" w:lineRule="auto"/>
        <w:ind w:left="709" w:hanging="709"/>
        <w:rPr>
          <w:sz w:val="20"/>
        </w:rPr>
      </w:pPr>
      <w:r>
        <w:rPr>
          <w:sz w:val="20"/>
        </w:rPr>
        <w:t>Renner, Karl N.</w:t>
      </w:r>
      <w:r w:rsidR="00021FB3" w:rsidRPr="00021FB3">
        <w:rPr>
          <w:sz w:val="20"/>
        </w:rPr>
        <w:t>: Grenze und Ereignis. Weiterführende Überlegungen</w:t>
      </w:r>
      <w:r w:rsidR="00691C31">
        <w:rPr>
          <w:sz w:val="20"/>
        </w:rPr>
        <w:t xml:space="preserve"> </w:t>
      </w:r>
      <w:r w:rsidR="00021FB3" w:rsidRPr="00021FB3">
        <w:rPr>
          <w:sz w:val="20"/>
        </w:rPr>
        <w:t>zum Ereigniskonzept von Jurij M. Lotman, in: Frank, G.; Lukas, W.</w:t>
      </w:r>
      <w:r w:rsidR="00691C31">
        <w:rPr>
          <w:sz w:val="20"/>
        </w:rPr>
        <w:t xml:space="preserve"> </w:t>
      </w:r>
      <w:r w:rsidR="00021FB3" w:rsidRPr="00021FB3">
        <w:rPr>
          <w:sz w:val="20"/>
        </w:rPr>
        <w:t>(Hrsg.): Norm - Grenze - Abweichung. Kultursemiotische Studien zu</w:t>
      </w:r>
      <w:r w:rsidR="00691C31">
        <w:rPr>
          <w:sz w:val="20"/>
        </w:rPr>
        <w:t xml:space="preserve"> </w:t>
      </w:r>
      <w:r w:rsidR="00021FB3" w:rsidRPr="00021FB3">
        <w:rPr>
          <w:sz w:val="20"/>
        </w:rPr>
        <w:t>Literatur, Medien und Wirtschaft. Festschrift für M</w:t>
      </w:r>
      <w:r>
        <w:rPr>
          <w:sz w:val="20"/>
        </w:rPr>
        <w:t>ichael Titzmann, Passau 2004,</w:t>
      </w:r>
      <w:r w:rsidR="00691C31">
        <w:rPr>
          <w:sz w:val="20"/>
        </w:rPr>
        <w:t xml:space="preserve"> </w:t>
      </w:r>
      <w:r w:rsidR="00021FB3" w:rsidRPr="00021FB3">
        <w:rPr>
          <w:sz w:val="20"/>
        </w:rPr>
        <w:t>357-381.</w:t>
      </w:r>
    </w:p>
    <w:p w14:paraId="5DAB1BA4" w14:textId="77777777" w:rsidR="006D0A5A" w:rsidRDefault="006D0A5A" w:rsidP="00691C31">
      <w:pPr>
        <w:spacing w:line="240" w:lineRule="auto"/>
        <w:ind w:left="709" w:hanging="709"/>
        <w:rPr>
          <w:sz w:val="20"/>
        </w:rPr>
      </w:pPr>
    </w:p>
    <w:p w14:paraId="08504C75" w14:textId="39BC62C6" w:rsidR="006D0A5A" w:rsidRDefault="006D0A5A" w:rsidP="00691C31">
      <w:pPr>
        <w:spacing w:line="240" w:lineRule="auto"/>
        <w:ind w:left="709" w:hanging="709"/>
        <w:rPr>
          <w:sz w:val="20"/>
        </w:rPr>
      </w:pPr>
      <w:r>
        <w:rPr>
          <w:sz w:val="20"/>
        </w:rPr>
        <w:t xml:space="preserve">Schwertfeger, Marko/Zimmermann, Amelie: </w:t>
      </w:r>
      <w:r w:rsidRPr="006D0A5A">
        <w:rPr>
          <w:sz w:val="20"/>
        </w:rPr>
        <w:t>Wie wichtig ist eine Geschichte? – Analyse</w:t>
      </w:r>
      <w:r w:rsidR="00691C31">
        <w:rPr>
          <w:sz w:val="20"/>
        </w:rPr>
        <w:t xml:space="preserve"> </w:t>
      </w:r>
      <w:r w:rsidRPr="006D0A5A">
        <w:rPr>
          <w:sz w:val="20"/>
        </w:rPr>
        <w:t>der narrativen Strukturen ausgewählter</w:t>
      </w:r>
      <w:r>
        <w:rPr>
          <w:sz w:val="20"/>
        </w:rPr>
        <w:t xml:space="preserve"> </w:t>
      </w:r>
      <w:r w:rsidRPr="006D0A5A">
        <w:rPr>
          <w:sz w:val="20"/>
        </w:rPr>
        <w:t>Werbespots auf YouTube</w:t>
      </w:r>
      <w:r>
        <w:rPr>
          <w:sz w:val="20"/>
        </w:rPr>
        <w:t xml:space="preserve">. In: transfer Werbeforschung &amp; Praxis, 02/2017, </w:t>
      </w:r>
      <w:r w:rsidRPr="006D0A5A">
        <w:rPr>
          <w:sz w:val="20"/>
        </w:rPr>
        <w:t>09-16</w:t>
      </w:r>
      <w:r>
        <w:rPr>
          <w:sz w:val="20"/>
        </w:rPr>
        <w:t xml:space="preserve">. </w:t>
      </w:r>
    </w:p>
    <w:p w14:paraId="6CE4DF73" w14:textId="77777777" w:rsidR="00021FB3" w:rsidRDefault="00021FB3" w:rsidP="00021FB3">
      <w:pPr>
        <w:rPr>
          <w:sz w:val="20"/>
        </w:rPr>
      </w:pPr>
    </w:p>
    <w:p w14:paraId="68B7A09B" w14:textId="7F8018C9" w:rsidR="00BC2F09" w:rsidRPr="00BC2F09" w:rsidRDefault="00BC2F09" w:rsidP="00FE7096">
      <w:pPr>
        <w:rPr>
          <w:sz w:val="20"/>
          <w:u w:val="single"/>
          <w:lang w:val="en-US"/>
        </w:rPr>
      </w:pPr>
      <w:r w:rsidRPr="00BC2F09">
        <w:rPr>
          <w:sz w:val="20"/>
          <w:u w:val="single"/>
          <w:lang w:val="en-US"/>
        </w:rPr>
        <w:t xml:space="preserve">Internetquellen: </w:t>
      </w:r>
    </w:p>
    <w:p w14:paraId="67994F32" w14:textId="77777777" w:rsidR="00BC2F09" w:rsidRDefault="00BC2F09" w:rsidP="00FE7096">
      <w:pPr>
        <w:rPr>
          <w:sz w:val="20"/>
          <w:lang w:val="en-US"/>
        </w:rPr>
      </w:pPr>
    </w:p>
    <w:p w14:paraId="21887099" w14:textId="77777777" w:rsidR="00BC2F09" w:rsidRPr="00021FB3" w:rsidRDefault="00BC2F09" w:rsidP="00BC2F09">
      <w:pPr>
        <w:rPr>
          <w:sz w:val="20"/>
        </w:rPr>
      </w:pPr>
      <w:r w:rsidRPr="00021FB3">
        <w:rPr>
          <w:sz w:val="20"/>
        </w:rPr>
        <w:t>Theobald, T. (2016): Youtube-Charts: BVG landet mit Viralhit „Alles</w:t>
      </w:r>
    </w:p>
    <w:p w14:paraId="0A545ABA" w14:textId="77777777" w:rsidR="00BC2F09" w:rsidRPr="00021FB3" w:rsidRDefault="00BC2F09" w:rsidP="00BC2F09">
      <w:pPr>
        <w:rPr>
          <w:sz w:val="20"/>
        </w:rPr>
      </w:pPr>
      <w:r w:rsidRPr="00021FB3">
        <w:rPr>
          <w:sz w:val="20"/>
        </w:rPr>
        <w:t>Absicht“ ganz vorne, in: http://www.horizont.net/marketing/charts/</w:t>
      </w:r>
    </w:p>
    <w:p w14:paraId="61294D70" w14:textId="77777777" w:rsidR="00BC2F09" w:rsidRPr="00021FB3" w:rsidRDefault="00BC2F09" w:rsidP="00BC2F09">
      <w:pPr>
        <w:rPr>
          <w:sz w:val="20"/>
        </w:rPr>
      </w:pPr>
      <w:r w:rsidRPr="00021FB3">
        <w:rPr>
          <w:sz w:val="20"/>
        </w:rPr>
        <w:t>Youtube-Charts-BVG-landet-mit-Viralhit-Alles-Absicht-ganzvorne-</w:t>
      </w:r>
    </w:p>
    <w:p w14:paraId="088CA08D" w14:textId="77777777" w:rsidR="00BC2F09" w:rsidRDefault="00BC2F09" w:rsidP="00BC2F09">
      <w:pPr>
        <w:rPr>
          <w:sz w:val="20"/>
        </w:rPr>
      </w:pPr>
      <w:r w:rsidRPr="00021FB3">
        <w:rPr>
          <w:sz w:val="20"/>
        </w:rPr>
        <w:t xml:space="preserve">143442, Abruf am </w:t>
      </w:r>
      <w:r>
        <w:rPr>
          <w:sz w:val="20"/>
        </w:rPr>
        <w:t>20.06.2019</w:t>
      </w:r>
      <w:r w:rsidRPr="00021FB3">
        <w:rPr>
          <w:sz w:val="20"/>
        </w:rPr>
        <w:t>.</w:t>
      </w:r>
    </w:p>
    <w:p w14:paraId="290AE1E2" w14:textId="77777777" w:rsidR="00BC2F09" w:rsidRPr="00BC2F09" w:rsidRDefault="00BC2F09" w:rsidP="00FE7096">
      <w:pPr>
        <w:rPr>
          <w:sz w:val="20"/>
          <w:lang w:val="en-US"/>
        </w:rPr>
      </w:pPr>
    </w:p>
    <w:p w14:paraId="4BB3CA2C" w14:textId="76C889E1" w:rsidR="00FE7096" w:rsidRPr="00183906" w:rsidRDefault="00F6049D" w:rsidP="00FE7096">
      <w:pPr>
        <w:rPr>
          <w:sz w:val="20"/>
        </w:rPr>
      </w:pPr>
      <w:r w:rsidRPr="00BC2F09">
        <w:rPr>
          <w:sz w:val="20"/>
          <w:lang w:val="en-US"/>
        </w:rPr>
        <w:t xml:space="preserve">The true Size of. </w:t>
      </w:r>
      <w:r w:rsidRPr="00F6049D">
        <w:rPr>
          <w:sz w:val="20"/>
        </w:rPr>
        <w:t>Abgerufen von https://thetruesize.com/#?borders=1~!MTYwODA2MDg.MzQ5NTUwMA*MzUzMzEwMjU(MjE2MTEwMw~!CONTIGUOUS_US*MTAwMjQwNzU.MjUwMjM1MTc(MTc1)MA~!IN*NTI2NDA1MQ.Nzg2MzQyMQ)MQ~!CN*OTkyMTY5Nw.NzMxNDcwNQ(MjI1)TmFO am 20.06.2019.</w:t>
      </w:r>
    </w:p>
    <w:p w14:paraId="4B5FD0D3" w14:textId="77777777" w:rsidR="0060447C" w:rsidRPr="0060447C" w:rsidRDefault="00FF6604" w:rsidP="0060447C">
      <w:pPr>
        <w:pStyle w:val="berschrift2"/>
      </w:pPr>
      <w:bookmarkStart w:id="41" w:name="_Toc524599494"/>
      <w:r>
        <w:t>Zitierte und w</w:t>
      </w:r>
      <w:r w:rsidR="009C3F89" w:rsidRPr="00FE7096">
        <w:t>eiterführende Literatur</w:t>
      </w:r>
      <w:bookmarkEnd w:id="41"/>
    </w:p>
    <w:p w14:paraId="1102F53D" w14:textId="77777777" w:rsidR="00171C3F" w:rsidRDefault="00171C3F" w:rsidP="00183906">
      <w:pPr>
        <w:pStyle w:val="EintragLiteraturverzeichnis"/>
      </w:pPr>
    </w:p>
    <w:p w14:paraId="5DECC746" w14:textId="3791272E" w:rsidR="00171C3F" w:rsidRDefault="00171C3F" w:rsidP="00183906">
      <w:pPr>
        <w:pStyle w:val="EintragLiteraturverzeichnis"/>
      </w:pPr>
      <w:r w:rsidRPr="003E768E">
        <w:t>Mayer, J., Ziepprecht</w:t>
      </w:r>
      <w:r>
        <w:t>, K., Meier, M. (2018</w:t>
      </w:r>
      <w:r w:rsidRPr="003E768E">
        <w:t>). Vernetzung fachlicher, fachdidaktische und bildungswissenschaftlicher Studienelemente in der Lehrerbildung. In M. Meier, K. Ziepprecht &amp; J. Mayer (Hrsg.), </w:t>
      </w:r>
      <w:r w:rsidRPr="003E768E">
        <w:rPr>
          <w:i/>
          <w:iCs/>
        </w:rPr>
        <w:t>Lehrerausbildung in vernetzten Lernumgebungen</w:t>
      </w:r>
      <w:r w:rsidRPr="003E768E">
        <w:t>. Münster: Waxmann.</w:t>
      </w:r>
      <w:r>
        <w:t xml:space="preserve"> S. 9-20.</w:t>
      </w:r>
    </w:p>
    <w:p w14:paraId="251E19C7" w14:textId="77777777" w:rsidR="00851B8B" w:rsidRDefault="00851B8B" w:rsidP="00183906">
      <w:pPr>
        <w:pStyle w:val="EintragLiteraturverzeichnis"/>
      </w:pPr>
    </w:p>
    <w:p w14:paraId="0ECFBB71" w14:textId="6F682896" w:rsidR="00851B8B" w:rsidRPr="00E4514A" w:rsidRDefault="00851B8B" w:rsidP="00851B8B">
      <w:pPr>
        <w:pStyle w:val="EintragLiteraturverzeichnis"/>
      </w:pPr>
    </w:p>
    <w:sectPr w:rsidR="00851B8B" w:rsidRPr="00E4514A" w:rsidSect="00AE694B">
      <w:headerReference w:type="even" r:id="rId21"/>
      <w:headerReference w:type="default" r:id="rId22"/>
      <w:footerReference w:type="even" r:id="rId23"/>
      <w:footerReference w:type="default" r:id="rId24"/>
      <w:headerReference w:type="first" r:id="rId25"/>
      <w:footerReference w:type="first" r:id="rId26"/>
      <w:pgSz w:w="11906" w:h="16838" w:code="9"/>
      <w:pgMar w:top="1418" w:right="226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648E0" w14:textId="77777777" w:rsidR="00643CA9" w:rsidRDefault="00643CA9" w:rsidP="00E67E6A">
      <w:r>
        <w:separator/>
      </w:r>
    </w:p>
  </w:endnote>
  <w:endnote w:type="continuationSeparator" w:id="0">
    <w:p w14:paraId="3D3EB6DB" w14:textId="77777777" w:rsidR="00643CA9" w:rsidRDefault="00643CA9" w:rsidP="00E67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935660917"/>
      <w:docPartObj>
        <w:docPartGallery w:val="Page Numbers (Bottom of Page)"/>
        <w:docPartUnique/>
      </w:docPartObj>
    </w:sdtPr>
    <w:sdtContent>
      <w:p w14:paraId="31DB0188" w14:textId="2C3E73DB" w:rsidR="008C76CF" w:rsidRPr="00FD1823" w:rsidRDefault="008C76CF" w:rsidP="00FD1823">
        <w:pPr>
          <w:jc w:val="left"/>
          <w:rPr>
            <w:sz w:val="20"/>
          </w:rPr>
        </w:pPr>
        <w:r w:rsidRPr="00FD1823">
          <w:rPr>
            <w:sz w:val="20"/>
          </w:rPr>
          <w:fldChar w:fldCharType="begin"/>
        </w:r>
        <w:r w:rsidRPr="00FD1823">
          <w:rPr>
            <w:sz w:val="20"/>
          </w:rPr>
          <w:instrText>PAGE   \* MERGEFORMAT</w:instrText>
        </w:r>
        <w:r w:rsidRPr="00FD1823">
          <w:rPr>
            <w:sz w:val="20"/>
          </w:rPr>
          <w:fldChar w:fldCharType="separate"/>
        </w:r>
        <w:r w:rsidR="006D0A5A">
          <w:rPr>
            <w:noProof/>
            <w:sz w:val="20"/>
          </w:rPr>
          <w:t>16</w:t>
        </w:r>
        <w:r w:rsidRPr="00FD1823">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526554"/>
      <w:docPartObj>
        <w:docPartGallery w:val="Page Numbers (Bottom of Page)"/>
        <w:docPartUnique/>
      </w:docPartObj>
    </w:sdtPr>
    <w:sdtEndPr>
      <w:rPr>
        <w:sz w:val="20"/>
      </w:rPr>
    </w:sdtEndPr>
    <w:sdtContent>
      <w:p w14:paraId="7517C309" w14:textId="62197D5F" w:rsidR="008C76CF" w:rsidRPr="00FD1823" w:rsidRDefault="008C76CF" w:rsidP="00FD1823">
        <w:pPr>
          <w:jc w:val="right"/>
          <w:rPr>
            <w:sz w:val="20"/>
          </w:rPr>
        </w:pPr>
        <w:r w:rsidRPr="00FD1823">
          <w:rPr>
            <w:sz w:val="20"/>
          </w:rPr>
          <w:fldChar w:fldCharType="begin"/>
        </w:r>
        <w:r w:rsidRPr="00FD1823">
          <w:rPr>
            <w:sz w:val="20"/>
          </w:rPr>
          <w:instrText>PAGE   \* MERGEFORMAT</w:instrText>
        </w:r>
        <w:r w:rsidRPr="00FD1823">
          <w:rPr>
            <w:sz w:val="20"/>
          </w:rPr>
          <w:fldChar w:fldCharType="separate"/>
        </w:r>
        <w:r w:rsidR="006D0A5A">
          <w:rPr>
            <w:noProof/>
            <w:sz w:val="20"/>
          </w:rPr>
          <w:t>15</w:t>
        </w:r>
        <w:r w:rsidRPr="00FD1823">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260D" w14:textId="77777777" w:rsidR="008C76CF" w:rsidRDefault="008C76C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7710E" w14:textId="77777777" w:rsidR="00643CA9" w:rsidRDefault="00643CA9" w:rsidP="00E67E6A"/>
  </w:footnote>
  <w:footnote w:type="continuationSeparator" w:id="0">
    <w:p w14:paraId="4ABFB577" w14:textId="77777777" w:rsidR="00643CA9" w:rsidRPr="00AE694B" w:rsidRDefault="00643CA9" w:rsidP="00AE694B">
      <w:pPr>
        <w:pStyle w:val="Fuzeile"/>
      </w:pPr>
    </w:p>
  </w:footnote>
  <w:footnote w:type="continuationNotice" w:id="1">
    <w:p w14:paraId="4563EA96" w14:textId="77777777" w:rsidR="00643CA9" w:rsidRDefault="00643CA9">
      <w:pPr>
        <w:spacing w:line="240" w:lineRule="auto"/>
      </w:pPr>
    </w:p>
  </w:footnote>
  <w:footnote w:id="2">
    <w:p w14:paraId="1BF0B7BB" w14:textId="59246635" w:rsidR="008C76CF" w:rsidRPr="003E768E" w:rsidRDefault="008C76CF" w:rsidP="00D70BE5">
      <w:pPr>
        <w:pStyle w:val="Funotentext"/>
      </w:pPr>
      <w:r w:rsidRPr="003E768E">
        <w:rPr>
          <w:rStyle w:val="Funotenzeichen"/>
        </w:rPr>
        <w:footnoteRef/>
      </w:r>
      <w:r w:rsidRPr="003E768E">
        <w:t xml:space="preserve"> </w:t>
      </w:r>
      <w:r>
        <w:tab/>
      </w:r>
      <w:r w:rsidRPr="003E768E">
        <w:t>Mayer, J., Ziepprecht</w:t>
      </w:r>
      <w:r>
        <w:t>, K., Meier, M. (2018</w:t>
      </w:r>
      <w:r w:rsidRPr="003E768E">
        <w:t>). Vernetzung fachlicher, fachdidaktische und bildungswissenschaftlicher Studienelemente in der Lehrerbildung. In M. Meier, K. Ziepprecht &amp; J. Mayer (Hrsg.), </w:t>
      </w:r>
      <w:r w:rsidRPr="003E768E">
        <w:rPr>
          <w:i/>
          <w:iCs/>
        </w:rPr>
        <w:t>Lehrerausbildung in vernetzten Lernumgebungen</w:t>
      </w:r>
      <w:r w:rsidRPr="003E768E">
        <w:t>. Münster: Waxmann.</w:t>
      </w:r>
      <w:r>
        <w:t xml:space="preserve"> S. 9-20.</w:t>
      </w:r>
    </w:p>
  </w:footnote>
  <w:footnote w:id="3">
    <w:p w14:paraId="672E9777" w14:textId="51FD096C" w:rsidR="00851B8B" w:rsidRDefault="00851B8B">
      <w:pPr>
        <w:pStyle w:val="Funotentext"/>
      </w:pPr>
      <w:r>
        <w:rPr>
          <w:rStyle w:val="Funotenzeichen"/>
        </w:rPr>
        <w:footnoteRef/>
      </w:r>
      <w:r>
        <w:t xml:space="preserve"> Vgl. Theobald 2016. </w:t>
      </w:r>
    </w:p>
  </w:footnote>
  <w:footnote w:id="4">
    <w:p w14:paraId="6D8986AD" w14:textId="79BB5850" w:rsidR="00F6049D" w:rsidRDefault="00F6049D">
      <w:pPr>
        <w:pStyle w:val="Funotentext"/>
      </w:pPr>
      <w:r>
        <w:rPr>
          <w:rStyle w:val="Funotenzeichen"/>
        </w:rPr>
        <w:footnoteRef/>
      </w:r>
      <w:r>
        <w:t xml:space="preserve"> The true Size of. Abgerufen von </w:t>
      </w:r>
      <w:hyperlink r:id="rId1" w:anchor="?borders=1~!MTYwODA2MDg.MzQ5NTUwMA*MzUzMzEwMjU(MjE2MTEwMw~!CONTIGUOUS_US*MTAwMjQwNzU.MjUwMjM1MTc(MTc1)MA~!IN*NTI2NDA1MQ.Nzg2MzQyMQ)MQ~!CN*OTkyMTY5Nw.NzMxNDcwNQ(MjI1)TmFO" w:history="1">
        <w:r>
          <w:rPr>
            <w:rStyle w:val="Hyperlink"/>
          </w:rPr>
          <w:t>https://thetruesize.com/#?borders=1~!MTYwODA2MDg.MzQ5NTUwMA*MzUzMzEwMjU(MjE2MTEwMw~!CONTIGUOUS_US*MTAwMjQwNzU.MjUwMjM1MTc(MTc1)MA~!IN*NTI2NDA1MQ.Nzg2MzQyMQ)MQ~!CN*OTkyMTY5Nw.NzMxNDcwNQ(MjI1)TmFO</w:t>
        </w:r>
      </w:hyperlink>
      <w:r>
        <w:t xml:space="preserve"> am 20.06.2019.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CB79" w14:textId="77777777" w:rsidR="008C76CF" w:rsidRDefault="008C7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B46E" w14:textId="77777777" w:rsidR="008C76CF" w:rsidRDefault="008C76C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5D5E" w14:textId="77777777" w:rsidR="008C76CF" w:rsidRDefault="008C76CF" w:rsidP="00E67E6A">
    <w:pPr>
      <w:rPr>
        <w:noProof/>
        <w:lang w:eastAsia="de-DE"/>
      </w:rPr>
    </w:pPr>
  </w:p>
  <w:p w14:paraId="2480A0A3" w14:textId="77777777" w:rsidR="008C76CF" w:rsidRDefault="008C76CF" w:rsidP="00E67E6A">
    <w:r w:rsidRPr="00707002">
      <w:rPr>
        <w:noProof/>
        <w:lang w:eastAsia="de-DE"/>
      </w:rPr>
      <w:drawing>
        <wp:anchor distT="0" distB="0" distL="114300" distR="114300" simplePos="0" relativeHeight="251665408" behindDoc="0" locked="0" layoutInCell="1" allowOverlap="1" wp14:anchorId="3F86F281" wp14:editId="371220A5">
          <wp:simplePos x="0" y="0"/>
          <wp:positionH relativeFrom="margin">
            <wp:posOffset>-936996</wp:posOffset>
          </wp:positionH>
          <wp:positionV relativeFrom="margin">
            <wp:posOffset>4055110</wp:posOffset>
          </wp:positionV>
          <wp:extent cx="7811770" cy="2492375"/>
          <wp:effectExtent l="0" t="0" r="0" b="3175"/>
          <wp:wrapNone/>
          <wp:docPr id="24" name="Picture 2" descr="C:\Users\HALFT01\Desktop\_DSC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ALFT01\Desktop\_DSC620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1770" cy="2492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3360" behindDoc="0" locked="0" layoutInCell="1" allowOverlap="1" wp14:anchorId="4D7B355A" wp14:editId="0ABAAE9E">
              <wp:simplePos x="0" y="0"/>
              <wp:positionH relativeFrom="margin">
                <wp:posOffset>-209315</wp:posOffset>
              </wp:positionH>
              <wp:positionV relativeFrom="paragraph">
                <wp:posOffset>2750186</wp:posOffset>
              </wp:positionV>
              <wp:extent cx="2902689" cy="1354898"/>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689" cy="1354898"/>
                      </a:xfrm>
                      <a:prstGeom prst="rect">
                        <a:avLst/>
                      </a:prstGeom>
                      <a:noFill/>
                      <a:ln w="9525">
                        <a:noFill/>
                        <a:miter lim="800000"/>
                        <a:headEnd/>
                        <a:tailEnd/>
                      </a:ln>
                    </wps:spPr>
                    <wps:txbx>
                      <w:txbxContent>
                        <w:p w14:paraId="36895A05" w14:textId="77777777" w:rsidR="008C76CF" w:rsidRPr="00965C3F" w:rsidRDefault="008C76CF" w:rsidP="004949FE">
                          <w:pPr>
                            <w:rPr>
                              <w:rFonts w:ascii="Helvetica" w:hAnsi="Helvetica"/>
                              <w:b/>
                              <w:color w:val="F39323"/>
                              <w:sz w:val="96"/>
                            </w:rPr>
                          </w:pPr>
                          <w:r>
                            <w:rPr>
                              <w:rFonts w:ascii="Helvetica" w:hAnsi="Helvetica"/>
                              <w:b/>
                              <w:noProof/>
                              <w:color w:val="F39323"/>
                              <w:sz w:val="96"/>
                              <w:lang w:eastAsia="de-DE"/>
                            </w:rPr>
                            <w:drawing>
                              <wp:inline distT="0" distB="0" distL="0" distR="0" wp14:anchorId="0F31F71A" wp14:editId="0AE14D68">
                                <wp:extent cx="2710815" cy="1211564"/>
                                <wp:effectExtent l="0" t="0" r="0" b="8255"/>
                                <wp:docPr id="3" name="Grafik 3" descr="I:\SKILL\Beteiligte\Corporate Design und Vorlagen\Schriftzüge\Farbe\Skill_zentral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KILL\Beteiligte\Corporate Design und Vorlagen\Schriftzüge\Farbe\Skill_zentral farbi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10815" cy="1211564"/>
                                        </a:xfrm>
                                        <a:prstGeom prst="rect">
                                          <a:avLst/>
                                        </a:prstGeom>
                                        <a:noFill/>
                                        <a:ln>
                                          <a:noFill/>
                                        </a:ln>
                                      </pic:spPr>
                                    </pic:pic>
                                  </a:graphicData>
                                </a:graphic>
                              </wp:inline>
                            </w:drawing>
                          </w:r>
                          <w:r>
                            <w:rPr>
                              <w:rFonts w:ascii="Helvetica" w:hAnsi="Helvetica"/>
                              <w:b/>
                              <w:noProof/>
                              <w:color w:val="F39323"/>
                              <w:sz w:val="96"/>
                              <w:lang w:eastAsia="de-DE"/>
                            </w:rPr>
                            <w:drawing>
                              <wp:inline distT="0" distB="0" distL="0" distR="0" wp14:anchorId="006341A9" wp14:editId="7ADAB0AE">
                                <wp:extent cx="2819290" cy="1080000"/>
                                <wp:effectExtent l="0" t="0" r="635" b="6350"/>
                                <wp:docPr id="21" name="Grafik 21" descr="I:\SKILL\Beteiligte\Corporate Design und Vorlagen\Schriftzüge\Farbe\Skill_Information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KILL\Beteiligte\Corporate Design und Vorlagen\Schriftzüge\Farbe\Skill_Information farbi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19290" cy="108000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7B355A" id="_x0000_t202" coordsize="21600,21600" o:spt="202" path="m,l,21600r21600,l21600,xe">
              <v:stroke joinstyle="miter"/>
              <v:path gradientshapeok="t" o:connecttype="rect"/>
            </v:shapetype>
            <v:shape id="Textfeld 2" o:spid="_x0000_s1041" type="#_x0000_t202" style="position:absolute;left:0;text-align:left;margin-left:-16.5pt;margin-top:216.55pt;width:228.55pt;height:106.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" filled="f" stroked="f">
              <v:textbox>
                <w:txbxContent>
                  <w:p w14:paraId="36895A05" w14:textId="77777777" w:rsidR="008C76CF" w:rsidRPr="00965C3F" w:rsidRDefault="008C76CF" w:rsidP="004949FE">
                    <w:pPr>
                      <w:rPr>
                        <w:rFonts w:ascii="Helvetica" w:hAnsi="Helvetica"/>
                        <w:b/>
                        <w:color w:val="F39323"/>
                        <w:sz w:val="96"/>
                      </w:rPr>
                    </w:pPr>
                    <w:r>
                      <w:rPr>
                        <w:rFonts w:ascii="Helvetica" w:hAnsi="Helvetica"/>
                        <w:b/>
                        <w:noProof/>
                        <w:color w:val="F39323"/>
                        <w:sz w:val="96"/>
                        <w:lang w:eastAsia="de-DE"/>
                      </w:rPr>
                      <w:drawing>
                        <wp:inline distT="0" distB="0" distL="0" distR="0" wp14:anchorId="0F31F71A" wp14:editId="0AE14D68">
                          <wp:extent cx="2710815" cy="1211564"/>
                          <wp:effectExtent l="0" t="0" r="0" b="8255"/>
                          <wp:docPr id="3" name="Grafik 3" descr="I:\SKILL\Beteiligte\Corporate Design und Vorlagen\Schriftzüge\Farbe\Skill_zentral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KILL\Beteiligte\Corporate Design und Vorlagen\Schriftzüge\Farbe\Skill_zentral farbi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10815" cy="1211564"/>
                                  </a:xfrm>
                                  <a:prstGeom prst="rect">
                                    <a:avLst/>
                                  </a:prstGeom>
                                  <a:noFill/>
                                  <a:ln>
                                    <a:noFill/>
                                  </a:ln>
                                </pic:spPr>
                              </pic:pic>
                            </a:graphicData>
                          </a:graphic>
                        </wp:inline>
                      </w:drawing>
                    </w:r>
                    <w:r>
                      <w:rPr>
                        <w:rFonts w:ascii="Helvetica" w:hAnsi="Helvetica"/>
                        <w:b/>
                        <w:noProof/>
                        <w:color w:val="F39323"/>
                        <w:sz w:val="96"/>
                        <w:lang w:eastAsia="de-DE"/>
                      </w:rPr>
                      <w:drawing>
                        <wp:inline distT="0" distB="0" distL="0" distR="0" wp14:anchorId="006341A9" wp14:editId="7ADAB0AE">
                          <wp:extent cx="2819290" cy="1080000"/>
                          <wp:effectExtent l="0" t="0" r="635" b="6350"/>
                          <wp:docPr id="21" name="Grafik 21" descr="I:\SKILL\Beteiligte\Corporate Design und Vorlagen\Schriftzüge\Farbe\Skill_Information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KILL\Beteiligte\Corporate Design und Vorlagen\Schriftzüge\Farbe\Skill_Information farbi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290" cy="1080000"/>
                                  </a:xfrm>
                                  <a:prstGeom prst="rect">
                                    <a:avLst/>
                                  </a:prstGeom>
                                  <a:noFill/>
                                  <a:ln>
                                    <a:noFill/>
                                  </a:ln>
                                </pic:spPr>
                              </pic:pic>
                            </a:graphicData>
                          </a:graphic>
                        </wp:inline>
                      </w:drawing>
                    </w:r>
                  </w:p>
                </w:txbxContent>
              </v:textbox>
              <w10:wrap anchorx="margin"/>
            </v:shape>
          </w:pict>
        </mc:Fallback>
      </mc:AlternateContent>
    </w:r>
    <w:r>
      <w:rPr>
        <w:noProof/>
        <w:lang w:eastAsia="de-DE"/>
      </w:rPr>
      <w:drawing>
        <wp:anchor distT="0" distB="0" distL="114300" distR="114300" simplePos="0" relativeHeight="251659264" behindDoc="0" locked="0" layoutInCell="1" allowOverlap="1" wp14:anchorId="36C98C9C" wp14:editId="6D2412C3">
          <wp:simplePos x="0" y="0"/>
          <wp:positionH relativeFrom="margin">
            <wp:posOffset>3572510</wp:posOffset>
          </wp:positionH>
          <wp:positionV relativeFrom="margin">
            <wp:posOffset>-27940</wp:posOffset>
          </wp:positionV>
          <wp:extent cx="2520000" cy="668617"/>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1200dpi_fb_gros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000" cy="6686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77DB8"/>
    <w:multiLevelType w:val="hybridMultilevel"/>
    <w:tmpl w:val="D3421136"/>
    <w:lvl w:ilvl="0" w:tplc="04070017">
      <w:start w:val="1"/>
      <w:numFmt w:val="lowerLetter"/>
      <w:lvlText w:val="%1)"/>
      <w:lvlJc w:val="left"/>
      <w:pPr>
        <w:ind w:left="720" w:hanging="360"/>
      </w:pPr>
      <w:rPr>
        <w:rFonts w:hint="default"/>
      </w:rPr>
    </w:lvl>
    <w:lvl w:ilvl="1" w:tplc="0407001B">
      <w:start w:val="1"/>
      <w:numFmt w:val="lowerRoman"/>
      <w:lvlText w:val="%2."/>
      <w:lvlJc w:val="righ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CF06BB"/>
    <w:multiLevelType w:val="hybridMultilevel"/>
    <w:tmpl w:val="E3664FE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60B4C1F"/>
    <w:multiLevelType w:val="hybridMultilevel"/>
    <w:tmpl w:val="3368A7FE"/>
    <w:lvl w:ilvl="0" w:tplc="2C4E328A">
      <w:start w:val="1"/>
      <w:numFmt w:val="decimal"/>
      <w:pStyle w:val="berschrift2"/>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6A8595D"/>
    <w:multiLevelType w:val="hybridMultilevel"/>
    <w:tmpl w:val="7C06704A"/>
    <w:lvl w:ilvl="0" w:tplc="50D6AC6E">
      <w:start w:val="1"/>
      <w:numFmt w:val="decimal"/>
      <w:pStyle w:val="AuflistungNummerierung"/>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9000D8"/>
    <w:multiLevelType w:val="hybridMultilevel"/>
    <w:tmpl w:val="738C3434"/>
    <w:lvl w:ilvl="0" w:tplc="62048C4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853F69"/>
    <w:multiLevelType w:val="hybridMultilevel"/>
    <w:tmpl w:val="7A9657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1C6C44"/>
    <w:multiLevelType w:val="hybridMultilevel"/>
    <w:tmpl w:val="8CC00A2A"/>
    <w:lvl w:ilvl="0" w:tplc="AF328C6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E95421"/>
    <w:multiLevelType w:val="hybridMultilevel"/>
    <w:tmpl w:val="76B69AE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D371476"/>
    <w:multiLevelType w:val="hybridMultilevel"/>
    <w:tmpl w:val="998AB098"/>
    <w:lvl w:ilvl="0" w:tplc="0526F9A4">
      <w:start w:val="2"/>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4F3828"/>
    <w:multiLevelType w:val="hybridMultilevel"/>
    <w:tmpl w:val="497222A6"/>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3D9E0687"/>
    <w:multiLevelType w:val="hybridMultilevel"/>
    <w:tmpl w:val="CEEA99F8"/>
    <w:lvl w:ilvl="0" w:tplc="560445DE">
      <w:start w:val="1"/>
      <w:numFmt w:val="upp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E8A7702"/>
    <w:multiLevelType w:val="hybridMultilevel"/>
    <w:tmpl w:val="41BE8030"/>
    <w:lvl w:ilvl="0" w:tplc="0254BD2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11D442F"/>
    <w:multiLevelType w:val="hybridMultilevel"/>
    <w:tmpl w:val="1ABCE85C"/>
    <w:lvl w:ilvl="0" w:tplc="AC3E7884">
      <w:start w:val="1"/>
      <w:numFmt w:val="lowerLetter"/>
      <w:lvlText w:val="%1)"/>
      <w:lvlJc w:val="left"/>
      <w:pPr>
        <w:ind w:left="360" w:hanging="360"/>
      </w:pPr>
      <w:rPr>
        <w:rFonts w:hint="default"/>
        <w:b/>
      </w:rPr>
    </w:lvl>
    <w:lvl w:ilvl="1" w:tplc="04070019">
      <w:start w:val="1"/>
      <w:numFmt w:val="lowerLetter"/>
      <w:lvlText w:val="%2."/>
      <w:lvlJc w:val="left"/>
      <w:pPr>
        <w:ind w:left="1080" w:hanging="360"/>
      </w:pPr>
    </w:lvl>
    <w:lvl w:ilvl="2" w:tplc="04070003">
      <w:start w:val="1"/>
      <w:numFmt w:val="bullet"/>
      <w:lvlText w:val="o"/>
      <w:lvlJc w:val="left"/>
      <w:pPr>
        <w:ind w:left="1800" w:hanging="180"/>
      </w:pPr>
      <w:rPr>
        <w:rFonts w:ascii="Courier New" w:hAnsi="Courier New" w:cs="Courier New"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49ED5DDA"/>
    <w:multiLevelType w:val="hybridMultilevel"/>
    <w:tmpl w:val="8D207BA0"/>
    <w:lvl w:ilvl="0" w:tplc="3B9ADAEE">
      <w:start w:val="1"/>
      <w:numFmt w:val="upperLetter"/>
      <w:lvlText w:val="%1."/>
      <w:lvlJc w:val="left"/>
      <w:pPr>
        <w:ind w:left="360" w:hanging="360"/>
      </w:pPr>
      <w:rPr>
        <w:rFonts w:ascii="Arial" w:eastAsiaTheme="minorHAnsi" w:hAnsi="Arial" w:cs="Arial"/>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E72312D"/>
    <w:multiLevelType w:val="hybridMultilevel"/>
    <w:tmpl w:val="A71C580E"/>
    <w:lvl w:ilvl="0" w:tplc="BF34A9A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B43FE6"/>
    <w:multiLevelType w:val="hybridMultilevel"/>
    <w:tmpl w:val="2AB0FB5E"/>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35D5A85"/>
    <w:multiLevelType w:val="hybridMultilevel"/>
    <w:tmpl w:val="FF1428A8"/>
    <w:lvl w:ilvl="0" w:tplc="1BC6E83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48124CC"/>
    <w:multiLevelType w:val="hybridMultilevel"/>
    <w:tmpl w:val="D7B02ACA"/>
    <w:lvl w:ilvl="0" w:tplc="E788F60C">
      <w:start w:val="1"/>
      <w:numFmt w:val="bullet"/>
      <w:lvlText w:val="•"/>
      <w:lvlJc w:val="left"/>
      <w:pPr>
        <w:tabs>
          <w:tab w:val="num" w:pos="720"/>
        </w:tabs>
        <w:ind w:left="720" w:hanging="360"/>
      </w:pPr>
      <w:rPr>
        <w:rFonts w:ascii="Arial" w:hAnsi="Arial" w:hint="default"/>
      </w:rPr>
    </w:lvl>
    <w:lvl w:ilvl="1" w:tplc="F6942AAC" w:tentative="1">
      <w:start w:val="1"/>
      <w:numFmt w:val="bullet"/>
      <w:lvlText w:val="•"/>
      <w:lvlJc w:val="left"/>
      <w:pPr>
        <w:tabs>
          <w:tab w:val="num" w:pos="1440"/>
        </w:tabs>
        <w:ind w:left="1440" w:hanging="360"/>
      </w:pPr>
      <w:rPr>
        <w:rFonts w:ascii="Arial" w:hAnsi="Arial" w:hint="default"/>
      </w:rPr>
    </w:lvl>
    <w:lvl w:ilvl="2" w:tplc="523053AC" w:tentative="1">
      <w:start w:val="1"/>
      <w:numFmt w:val="bullet"/>
      <w:lvlText w:val="•"/>
      <w:lvlJc w:val="left"/>
      <w:pPr>
        <w:tabs>
          <w:tab w:val="num" w:pos="2160"/>
        </w:tabs>
        <w:ind w:left="2160" w:hanging="360"/>
      </w:pPr>
      <w:rPr>
        <w:rFonts w:ascii="Arial" w:hAnsi="Arial" w:hint="default"/>
      </w:rPr>
    </w:lvl>
    <w:lvl w:ilvl="3" w:tplc="890E672A" w:tentative="1">
      <w:start w:val="1"/>
      <w:numFmt w:val="bullet"/>
      <w:lvlText w:val="•"/>
      <w:lvlJc w:val="left"/>
      <w:pPr>
        <w:tabs>
          <w:tab w:val="num" w:pos="2880"/>
        </w:tabs>
        <w:ind w:left="2880" w:hanging="360"/>
      </w:pPr>
      <w:rPr>
        <w:rFonts w:ascii="Arial" w:hAnsi="Arial" w:hint="default"/>
      </w:rPr>
    </w:lvl>
    <w:lvl w:ilvl="4" w:tplc="4DB6C20C" w:tentative="1">
      <w:start w:val="1"/>
      <w:numFmt w:val="bullet"/>
      <w:lvlText w:val="•"/>
      <w:lvlJc w:val="left"/>
      <w:pPr>
        <w:tabs>
          <w:tab w:val="num" w:pos="3600"/>
        </w:tabs>
        <w:ind w:left="3600" w:hanging="360"/>
      </w:pPr>
      <w:rPr>
        <w:rFonts w:ascii="Arial" w:hAnsi="Arial" w:hint="default"/>
      </w:rPr>
    </w:lvl>
    <w:lvl w:ilvl="5" w:tplc="033EAC2C" w:tentative="1">
      <w:start w:val="1"/>
      <w:numFmt w:val="bullet"/>
      <w:lvlText w:val="•"/>
      <w:lvlJc w:val="left"/>
      <w:pPr>
        <w:tabs>
          <w:tab w:val="num" w:pos="4320"/>
        </w:tabs>
        <w:ind w:left="4320" w:hanging="360"/>
      </w:pPr>
      <w:rPr>
        <w:rFonts w:ascii="Arial" w:hAnsi="Arial" w:hint="default"/>
      </w:rPr>
    </w:lvl>
    <w:lvl w:ilvl="6" w:tplc="BF68A07E" w:tentative="1">
      <w:start w:val="1"/>
      <w:numFmt w:val="bullet"/>
      <w:lvlText w:val="•"/>
      <w:lvlJc w:val="left"/>
      <w:pPr>
        <w:tabs>
          <w:tab w:val="num" w:pos="5040"/>
        </w:tabs>
        <w:ind w:left="5040" w:hanging="360"/>
      </w:pPr>
      <w:rPr>
        <w:rFonts w:ascii="Arial" w:hAnsi="Arial" w:hint="default"/>
      </w:rPr>
    </w:lvl>
    <w:lvl w:ilvl="7" w:tplc="779065C8" w:tentative="1">
      <w:start w:val="1"/>
      <w:numFmt w:val="bullet"/>
      <w:lvlText w:val="•"/>
      <w:lvlJc w:val="left"/>
      <w:pPr>
        <w:tabs>
          <w:tab w:val="num" w:pos="5760"/>
        </w:tabs>
        <w:ind w:left="5760" w:hanging="360"/>
      </w:pPr>
      <w:rPr>
        <w:rFonts w:ascii="Arial" w:hAnsi="Arial" w:hint="default"/>
      </w:rPr>
    </w:lvl>
    <w:lvl w:ilvl="8" w:tplc="40206B5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BB4222"/>
    <w:multiLevelType w:val="hybridMultilevel"/>
    <w:tmpl w:val="34CE4284"/>
    <w:lvl w:ilvl="0" w:tplc="0407000F">
      <w:start w:val="1"/>
      <w:numFmt w:val="decimal"/>
      <w:lvlText w:val="%1."/>
      <w:lvlJc w:val="left"/>
      <w:pPr>
        <w:ind w:left="643" w:hanging="360"/>
      </w:pPr>
      <w:rPr>
        <w:rFonts w:hint="default"/>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19" w15:restartNumberingAfterBreak="0">
    <w:nsid w:val="56DA2589"/>
    <w:multiLevelType w:val="hybridMultilevel"/>
    <w:tmpl w:val="AF0025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BC553D5"/>
    <w:multiLevelType w:val="hybridMultilevel"/>
    <w:tmpl w:val="6CE29304"/>
    <w:lvl w:ilvl="0" w:tplc="22E8A4A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3A688D"/>
    <w:multiLevelType w:val="hybridMultilevel"/>
    <w:tmpl w:val="56EC11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8E61B63"/>
    <w:multiLevelType w:val="hybridMultilevel"/>
    <w:tmpl w:val="F0E6524C"/>
    <w:lvl w:ilvl="0" w:tplc="0756ADC8">
      <w:start w:val="1"/>
      <w:numFmt w:val="bullet"/>
      <w:pStyle w:val="AuflistungPunkte"/>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D6B69C4"/>
    <w:multiLevelType w:val="hybridMultilevel"/>
    <w:tmpl w:val="A80A18D8"/>
    <w:lvl w:ilvl="0" w:tplc="04070003">
      <w:start w:val="1"/>
      <w:numFmt w:val="bullet"/>
      <w:lvlText w:val="o"/>
      <w:lvlJc w:val="left"/>
      <w:pPr>
        <w:ind w:left="720" w:hanging="360"/>
      </w:pPr>
      <w:rPr>
        <w:rFonts w:ascii="Courier New" w:hAnsi="Courier New" w:cs="Courier New" w:hint="default"/>
        <w:b/>
      </w:rPr>
    </w:lvl>
    <w:lvl w:ilvl="1" w:tplc="04070019">
      <w:start w:val="1"/>
      <w:numFmt w:val="lowerLetter"/>
      <w:lvlText w:val="%2."/>
      <w:lvlJc w:val="left"/>
      <w:pPr>
        <w:ind w:left="1440" w:hanging="360"/>
      </w:pPr>
    </w:lvl>
    <w:lvl w:ilvl="2" w:tplc="04070003">
      <w:start w:val="1"/>
      <w:numFmt w:val="bullet"/>
      <w:lvlText w:val="o"/>
      <w:lvlJc w:val="left"/>
      <w:pPr>
        <w:ind w:left="2160" w:hanging="180"/>
      </w:pPr>
      <w:rPr>
        <w:rFonts w:ascii="Courier New" w:hAnsi="Courier New" w:cs="Courier New"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DC56C08"/>
    <w:multiLevelType w:val="hybridMultilevel"/>
    <w:tmpl w:val="62B8C4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1291167"/>
    <w:multiLevelType w:val="hybridMultilevel"/>
    <w:tmpl w:val="C0701BC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78D2A09"/>
    <w:multiLevelType w:val="hybridMultilevel"/>
    <w:tmpl w:val="6D1AD646"/>
    <w:lvl w:ilvl="0" w:tplc="58BA4E70">
      <w:start w:val="1"/>
      <w:numFmt w:val="upperLetter"/>
      <w:lvlText w:val="%1."/>
      <w:lvlJc w:val="left"/>
      <w:pPr>
        <w:ind w:left="360" w:hanging="360"/>
      </w:pPr>
      <w:rPr>
        <w:rFonts w:hint="default"/>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79422F3B"/>
    <w:multiLevelType w:val="hybridMultilevel"/>
    <w:tmpl w:val="E41CC44C"/>
    <w:lvl w:ilvl="0" w:tplc="AC3E7884">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7A8106A6"/>
    <w:multiLevelType w:val="hybridMultilevel"/>
    <w:tmpl w:val="8FDA2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16497D"/>
    <w:multiLevelType w:val="hybridMultilevel"/>
    <w:tmpl w:val="4D32D05A"/>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846702522">
    <w:abstractNumId w:val="20"/>
  </w:num>
  <w:num w:numId="2" w16cid:durableId="998072456">
    <w:abstractNumId w:val="13"/>
  </w:num>
  <w:num w:numId="3" w16cid:durableId="45108214">
    <w:abstractNumId w:val="15"/>
  </w:num>
  <w:num w:numId="4" w16cid:durableId="27411236">
    <w:abstractNumId w:val="25"/>
  </w:num>
  <w:num w:numId="5" w16cid:durableId="1206141010">
    <w:abstractNumId w:val="29"/>
  </w:num>
  <w:num w:numId="6" w16cid:durableId="1266229529">
    <w:abstractNumId w:val="21"/>
  </w:num>
  <w:num w:numId="7" w16cid:durableId="1377318603">
    <w:abstractNumId w:val="1"/>
  </w:num>
  <w:num w:numId="8" w16cid:durableId="1935505210">
    <w:abstractNumId w:val="0"/>
  </w:num>
  <w:num w:numId="9" w16cid:durableId="1386369785">
    <w:abstractNumId w:val="9"/>
  </w:num>
  <w:num w:numId="10" w16cid:durableId="509372885">
    <w:abstractNumId w:val="7"/>
  </w:num>
  <w:num w:numId="11" w16cid:durableId="1332027496">
    <w:abstractNumId w:val="19"/>
  </w:num>
  <w:num w:numId="12" w16cid:durableId="1607039931">
    <w:abstractNumId w:val="27"/>
  </w:num>
  <w:num w:numId="13" w16cid:durableId="672802668">
    <w:abstractNumId w:val="12"/>
  </w:num>
  <w:num w:numId="14" w16cid:durableId="1674453171">
    <w:abstractNumId w:val="23"/>
  </w:num>
  <w:num w:numId="15" w16cid:durableId="126901776">
    <w:abstractNumId w:val="26"/>
  </w:num>
  <w:num w:numId="16" w16cid:durableId="1059743464">
    <w:abstractNumId w:val="24"/>
  </w:num>
  <w:num w:numId="17" w16cid:durableId="612710341">
    <w:abstractNumId w:val="18"/>
  </w:num>
  <w:num w:numId="18" w16cid:durableId="1320157928">
    <w:abstractNumId w:val="11"/>
  </w:num>
  <w:num w:numId="19" w16cid:durableId="1469742468">
    <w:abstractNumId w:val="14"/>
  </w:num>
  <w:num w:numId="20" w16cid:durableId="2073769560">
    <w:abstractNumId w:val="22"/>
  </w:num>
  <w:num w:numId="21" w16cid:durableId="2003703089">
    <w:abstractNumId w:val="2"/>
  </w:num>
  <w:num w:numId="22" w16cid:durableId="831066469">
    <w:abstractNumId w:val="2"/>
    <w:lvlOverride w:ilvl="0">
      <w:startOverride w:val="1"/>
    </w:lvlOverride>
  </w:num>
  <w:num w:numId="23" w16cid:durableId="928999583">
    <w:abstractNumId w:val="2"/>
    <w:lvlOverride w:ilvl="0">
      <w:startOverride w:val="1"/>
    </w:lvlOverride>
  </w:num>
  <w:num w:numId="24" w16cid:durableId="758335846">
    <w:abstractNumId w:val="3"/>
  </w:num>
  <w:num w:numId="25" w16cid:durableId="133256607">
    <w:abstractNumId w:val="5"/>
  </w:num>
  <w:num w:numId="26" w16cid:durableId="501895159">
    <w:abstractNumId w:val="10"/>
  </w:num>
  <w:num w:numId="27" w16cid:durableId="128480603">
    <w:abstractNumId w:val="28"/>
  </w:num>
  <w:num w:numId="28" w16cid:durableId="2112165022">
    <w:abstractNumId w:val="16"/>
  </w:num>
  <w:num w:numId="29" w16cid:durableId="1011419130">
    <w:abstractNumId w:val="4"/>
  </w:num>
  <w:num w:numId="30" w16cid:durableId="1956398674">
    <w:abstractNumId w:val="17"/>
  </w:num>
  <w:num w:numId="31" w16cid:durableId="1517425414">
    <w:abstractNumId w:val="6"/>
  </w:num>
  <w:num w:numId="32" w16cid:durableId="10108354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autoHyphenation/>
  <w:hyphenationZone w:val="425"/>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35E"/>
    <w:rsid w:val="00005F3C"/>
    <w:rsid w:val="000063A3"/>
    <w:rsid w:val="00010623"/>
    <w:rsid w:val="00012A5E"/>
    <w:rsid w:val="00021FB3"/>
    <w:rsid w:val="000242FD"/>
    <w:rsid w:val="00032688"/>
    <w:rsid w:val="00034471"/>
    <w:rsid w:val="00061825"/>
    <w:rsid w:val="00067B47"/>
    <w:rsid w:val="00072190"/>
    <w:rsid w:val="00075A93"/>
    <w:rsid w:val="0007731D"/>
    <w:rsid w:val="00086B01"/>
    <w:rsid w:val="000B497C"/>
    <w:rsid w:val="000B6FCE"/>
    <w:rsid w:val="000C6198"/>
    <w:rsid w:val="000D0B5C"/>
    <w:rsid w:val="000D6FE7"/>
    <w:rsid w:val="000D7559"/>
    <w:rsid w:val="000F26C4"/>
    <w:rsid w:val="000F7F63"/>
    <w:rsid w:val="001059E8"/>
    <w:rsid w:val="001316DB"/>
    <w:rsid w:val="00132DC0"/>
    <w:rsid w:val="001424B8"/>
    <w:rsid w:val="00151CFA"/>
    <w:rsid w:val="001642EA"/>
    <w:rsid w:val="00165D22"/>
    <w:rsid w:val="00166ED4"/>
    <w:rsid w:val="00171C3F"/>
    <w:rsid w:val="00183906"/>
    <w:rsid w:val="00191910"/>
    <w:rsid w:val="00195A8D"/>
    <w:rsid w:val="001A7AA0"/>
    <w:rsid w:val="001B4183"/>
    <w:rsid w:val="001B604F"/>
    <w:rsid w:val="001B66FD"/>
    <w:rsid w:val="001F66C8"/>
    <w:rsid w:val="00216C3F"/>
    <w:rsid w:val="00220FED"/>
    <w:rsid w:val="002210CA"/>
    <w:rsid w:val="00244DD9"/>
    <w:rsid w:val="00253D17"/>
    <w:rsid w:val="002673DC"/>
    <w:rsid w:val="00271122"/>
    <w:rsid w:val="00271F89"/>
    <w:rsid w:val="00272F61"/>
    <w:rsid w:val="002754C2"/>
    <w:rsid w:val="00276E4B"/>
    <w:rsid w:val="00283DC3"/>
    <w:rsid w:val="002A7BBE"/>
    <w:rsid w:val="002B1CEB"/>
    <w:rsid w:val="002B595E"/>
    <w:rsid w:val="002C28A7"/>
    <w:rsid w:val="002C3537"/>
    <w:rsid w:val="002C5ADF"/>
    <w:rsid w:val="002D4734"/>
    <w:rsid w:val="002F4CAE"/>
    <w:rsid w:val="002F5DEB"/>
    <w:rsid w:val="00306736"/>
    <w:rsid w:val="00317720"/>
    <w:rsid w:val="00345883"/>
    <w:rsid w:val="003515EB"/>
    <w:rsid w:val="00357995"/>
    <w:rsid w:val="00366E92"/>
    <w:rsid w:val="003705A4"/>
    <w:rsid w:val="003712E5"/>
    <w:rsid w:val="00375CE1"/>
    <w:rsid w:val="0037701B"/>
    <w:rsid w:val="003902E3"/>
    <w:rsid w:val="003A56F5"/>
    <w:rsid w:val="003B5040"/>
    <w:rsid w:val="003B5752"/>
    <w:rsid w:val="003B7C44"/>
    <w:rsid w:val="003B7E0B"/>
    <w:rsid w:val="003C0E47"/>
    <w:rsid w:val="003C47B4"/>
    <w:rsid w:val="003E768E"/>
    <w:rsid w:val="003F1D9B"/>
    <w:rsid w:val="003F3A07"/>
    <w:rsid w:val="00404C15"/>
    <w:rsid w:val="00412465"/>
    <w:rsid w:val="00413A33"/>
    <w:rsid w:val="00415160"/>
    <w:rsid w:val="00420DE6"/>
    <w:rsid w:val="00422EF5"/>
    <w:rsid w:val="00423146"/>
    <w:rsid w:val="00433B5A"/>
    <w:rsid w:val="0044188D"/>
    <w:rsid w:val="004476A9"/>
    <w:rsid w:val="00447AC5"/>
    <w:rsid w:val="00451126"/>
    <w:rsid w:val="00464E9C"/>
    <w:rsid w:val="00474B28"/>
    <w:rsid w:val="004763A9"/>
    <w:rsid w:val="00482834"/>
    <w:rsid w:val="004839E9"/>
    <w:rsid w:val="004907E5"/>
    <w:rsid w:val="004949FE"/>
    <w:rsid w:val="004C00F0"/>
    <w:rsid w:val="004D1F6C"/>
    <w:rsid w:val="004D33E3"/>
    <w:rsid w:val="004E0F27"/>
    <w:rsid w:val="004E3916"/>
    <w:rsid w:val="004F3462"/>
    <w:rsid w:val="004F3DE7"/>
    <w:rsid w:val="004F4738"/>
    <w:rsid w:val="004F6415"/>
    <w:rsid w:val="0050014D"/>
    <w:rsid w:val="0051155B"/>
    <w:rsid w:val="0051306C"/>
    <w:rsid w:val="00515DF5"/>
    <w:rsid w:val="0051790A"/>
    <w:rsid w:val="005220D6"/>
    <w:rsid w:val="00523CFC"/>
    <w:rsid w:val="00535696"/>
    <w:rsid w:val="00547D43"/>
    <w:rsid w:val="00564902"/>
    <w:rsid w:val="005672B4"/>
    <w:rsid w:val="00570FF3"/>
    <w:rsid w:val="00593EFD"/>
    <w:rsid w:val="005A77B6"/>
    <w:rsid w:val="005A7A67"/>
    <w:rsid w:val="005B5EAC"/>
    <w:rsid w:val="005F1CF8"/>
    <w:rsid w:val="00602BED"/>
    <w:rsid w:val="0060447C"/>
    <w:rsid w:val="006203D1"/>
    <w:rsid w:val="00623B8F"/>
    <w:rsid w:val="00624186"/>
    <w:rsid w:val="00627BF5"/>
    <w:rsid w:val="00631CAB"/>
    <w:rsid w:val="006427CC"/>
    <w:rsid w:val="00643CA9"/>
    <w:rsid w:val="00650AE2"/>
    <w:rsid w:val="0065254D"/>
    <w:rsid w:val="006737CB"/>
    <w:rsid w:val="0068388F"/>
    <w:rsid w:val="00686A82"/>
    <w:rsid w:val="00687542"/>
    <w:rsid w:val="00687E86"/>
    <w:rsid w:val="00691C31"/>
    <w:rsid w:val="00694DAF"/>
    <w:rsid w:val="0069517C"/>
    <w:rsid w:val="006A471F"/>
    <w:rsid w:val="006A4E98"/>
    <w:rsid w:val="006C619E"/>
    <w:rsid w:val="006C7175"/>
    <w:rsid w:val="006D0A5A"/>
    <w:rsid w:val="006D2B9C"/>
    <w:rsid w:val="006E029E"/>
    <w:rsid w:val="00713378"/>
    <w:rsid w:val="00714D71"/>
    <w:rsid w:val="007207C0"/>
    <w:rsid w:val="0072133B"/>
    <w:rsid w:val="0076699D"/>
    <w:rsid w:val="0076716C"/>
    <w:rsid w:val="00780AE8"/>
    <w:rsid w:val="00781F2C"/>
    <w:rsid w:val="007A031B"/>
    <w:rsid w:val="007C3D9D"/>
    <w:rsid w:val="007D0437"/>
    <w:rsid w:val="007D0810"/>
    <w:rsid w:val="007D29F0"/>
    <w:rsid w:val="007D4E22"/>
    <w:rsid w:val="007E3A62"/>
    <w:rsid w:val="007E6110"/>
    <w:rsid w:val="007E6AAA"/>
    <w:rsid w:val="007E7456"/>
    <w:rsid w:val="007F2BC8"/>
    <w:rsid w:val="007F3A3D"/>
    <w:rsid w:val="007F6CD7"/>
    <w:rsid w:val="00800094"/>
    <w:rsid w:val="00802137"/>
    <w:rsid w:val="008045F8"/>
    <w:rsid w:val="00807D15"/>
    <w:rsid w:val="0081469F"/>
    <w:rsid w:val="008150B0"/>
    <w:rsid w:val="00820F75"/>
    <w:rsid w:val="00821C66"/>
    <w:rsid w:val="0082402E"/>
    <w:rsid w:val="00825217"/>
    <w:rsid w:val="008441BC"/>
    <w:rsid w:val="008504AB"/>
    <w:rsid w:val="00851B8B"/>
    <w:rsid w:val="00865462"/>
    <w:rsid w:val="008672B7"/>
    <w:rsid w:val="00880F39"/>
    <w:rsid w:val="00887E58"/>
    <w:rsid w:val="008920A7"/>
    <w:rsid w:val="0089557E"/>
    <w:rsid w:val="00897BC9"/>
    <w:rsid w:val="008A3302"/>
    <w:rsid w:val="008A6516"/>
    <w:rsid w:val="008B69DB"/>
    <w:rsid w:val="008C108E"/>
    <w:rsid w:val="008C3EC0"/>
    <w:rsid w:val="008C435E"/>
    <w:rsid w:val="008C76CF"/>
    <w:rsid w:val="008D011E"/>
    <w:rsid w:val="008D6348"/>
    <w:rsid w:val="008D764E"/>
    <w:rsid w:val="008D7F32"/>
    <w:rsid w:val="008E0C24"/>
    <w:rsid w:val="008E1902"/>
    <w:rsid w:val="008E6E41"/>
    <w:rsid w:val="00901421"/>
    <w:rsid w:val="00902AA0"/>
    <w:rsid w:val="009106EC"/>
    <w:rsid w:val="009108AC"/>
    <w:rsid w:val="00930C59"/>
    <w:rsid w:val="00952670"/>
    <w:rsid w:val="00956EC4"/>
    <w:rsid w:val="00957B3E"/>
    <w:rsid w:val="00957E9A"/>
    <w:rsid w:val="00965C3F"/>
    <w:rsid w:val="00967A19"/>
    <w:rsid w:val="00970E57"/>
    <w:rsid w:val="00971038"/>
    <w:rsid w:val="00973D4C"/>
    <w:rsid w:val="00976D55"/>
    <w:rsid w:val="0098467F"/>
    <w:rsid w:val="00991461"/>
    <w:rsid w:val="009922F4"/>
    <w:rsid w:val="009939B0"/>
    <w:rsid w:val="009A269E"/>
    <w:rsid w:val="009C3F89"/>
    <w:rsid w:val="009D58C6"/>
    <w:rsid w:val="009E348D"/>
    <w:rsid w:val="00A015D1"/>
    <w:rsid w:val="00A24A31"/>
    <w:rsid w:val="00A26465"/>
    <w:rsid w:val="00A33667"/>
    <w:rsid w:val="00A45DE0"/>
    <w:rsid w:val="00A52667"/>
    <w:rsid w:val="00A5480F"/>
    <w:rsid w:val="00A72887"/>
    <w:rsid w:val="00A75ABC"/>
    <w:rsid w:val="00A813ED"/>
    <w:rsid w:val="00A86EBA"/>
    <w:rsid w:val="00AA0D8B"/>
    <w:rsid w:val="00AA5873"/>
    <w:rsid w:val="00AA74A3"/>
    <w:rsid w:val="00AB0D59"/>
    <w:rsid w:val="00AC251D"/>
    <w:rsid w:val="00AC681A"/>
    <w:rsid w:val="00AD4A86"/>
    <w:rsid w:val="00AE21D5"/>
    <w:rsid w:val="00AE5F68"/>
    <w:rsid w:val="00AE694B"/>
    <w:rsid w:val="00AE6F6C"/>
    <w:rsid w:val="00AE76F2"/>
    <w:rsid w:val="00AF1576"/>
    <w:rsid w:val="00AF60EB"/>
    <w:rsid w:val="00B069EC"/>
    <w:rsid w:val="00B20E3C"/>
    <w:rsid w:val="00B21855"/>
    <w:rsid w:val="00B25B0F"/>
    <w:rsid w:val="00B33F4B"/>
    <w:rsid w:val="00B35C5E"/>
    <w:rsid w:val="00B424BE"/>
    <w:rsid w:val="00B453CC"/>
    <w:rsid w:val="00B55DDB"/>
    <w:rsid w:val="00B57C6F"/>
    <w:rsid w:val="00B60369"/>
    <w:rsid w:val="00B60E75"/>
    <w:rsid w:val="00B62648"/>
    <w:rsid w:val="00B631D6"/>
    <w:rsid w:val="00B71DE6"/>
    <w:rsid w:val="00B77625"/>
    <w:rsid w:val="00B878C3"/>
    <w:rsid w:val="00B94198"/>
    <w:rsid w:val="00B96093"/>
    <w:rsid w:val="00BA04E1"/>
    <w:rsid w:val="00BA3FCF"/>
    <w:rsid w:val="00BA4941"/>
    <w:rsid w:val="00BA5CFD"/>
    <w:rsid w:val="00BB34D1"/>
    <w:rsid w:val="00BC28A7"/>
    <w:rsid w:val="00BC2F09"/>
    <w:rsid w:val="00BE4588"/>
    <w:rsid w:val="00BE6A37"/>
    <w:rsid w:val="00BF11F4"/>
    <w:rsid w:val="00BF17D3"/>
    <w:rsid w:val="00BF4CC1"/>
    <w:rsid w:val="00C04E20"/>
    <w:rsid w:val="00C20080"/>
    <w:rsid w:val="00C4093C"/>
    <w:rsid w:val="00C40B3E"/>
    <w:rsid w:val="00C44994"/>
    <w:rsid w:val="00C66D8E"/>
    <w:rsid w:val="00C67C3F"/>
    <w:rsid w:val="00C72380"/>
    <w:rsid w:val="00C808DC"/>
    <w:rsid w:val="00C950FB"/>
    <w:rsid w:val="00CB68C4"/>
    <w:rsid w:val="00CB729D"/>
    <w:rsid w:val="00CC02B4"/>
    <w:rsid w:val="00CC0B36"/>
    <w:rsid w:val="00CD2A4F"/>
    <w:rsid w:val="00CD3063"/>
    <w:rsid w:val="00D01E3C"/>
    <w:rsid w:val="00D26536"/>
    <w:rsid w:val="00D310D5"/>
    <w:rsid w:val="00D33FBC"/>
    <w:rsid w:val="00D347F4"/>
    <w:rsid w:val="00D54C0B"/>
    <w:rsid w:val="00D70BE5"/>
    <w:rsid w:val="00D77121"/>
    <w:rsid w:val="00D90E48"/>
    <w:rsid w:val="00DB25EC"/>
    <w:rsid w:val="00DC3DDB"/>
    <w:rsid w:val="00DC5E97"/>
    <w:rsid w:val="00DC635A"/>
    <w:rsid w:val="00DD0ADA"/>
    <w:rsid w:val="00DD52B1"/>
    <w:rsid w:val="00DE20E0"/>
    <w:rsid w:val="00DF266F"/>
    <w:rsid w:val="00DF32C5"/>
    <w:rsid w:val="00E062DD"/>
    <w:rsid w:val="00E14CAE"/>
    <w:rsid w:val="00E22543"/>
    <w:rsid w:val="00E44ABC"/>
    <w:rsid w:val="00E4514A"/>
    <w:rsid w:val="00E4656A"/>
    <w:rsid w:val="00E50D69"/>
    <w:rsid w:val="00E52E28"/>
    <w:rsid w:val="00E613ED"/>
    <w:rsid w:val="00E67E6A"/>
    <w:rsid w:val="00E7319F"/>
    <w:rsid w:val="00E80B9B"/>
    <w:rsid w:val="00E92632"/>
    <w:rsid w:val="00EA4FDC"/>
    <w:rsid w:val="00EA516D"/>
    <w:rsid w:val="00EB18F8"/>
    <w:rsid w:val="00EB6EC0"/>
    <w:rsid w:val="00EC278E"/>
    <w:rsid w:val="00EE2C96"/>
    <w:rsid w:val="00EE2D73"/>
    <w:rsid w:val="00EE6852"/>
    <w:rsid w:val="00EE72BA"/>
    <w:rsid w:val="00F04AC7"/>
    <w:rsid w:val="00F13E91"/>
    <w:rsid w:val="00F169A4"/>
    <w:rsid w:val="00F4445E"/>
    <w:rsid w:val="00F51011"/>
    <w:rsid w:val="00F6049D"/>
    <w:rsid w:val="00F74C0A"/>
    <w:rsid w:val="00FA5B17"/>
    <w:rsid w:val="00FA700E"/>
    <w:rsid w:val="00FC3178"/>
    <w:rsid w:val="00FD0F41"/>
    <w:rsid w:val="00FD1823"/>
    <w:rsid w:val="00FD7C12"/>
    <w:rsid w:val="00FE0F11"/>
    <w:rsid w:val="00FE2356"/>
    <w:rsid w:val="00FE7096"/>
    <w:rsid w:val="00FF6604"/>
    <w:rsid w:val="00FF7D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4A3BA"/>
  <w15:docId w15:val="{BD40DE0C-C8E4-4CB7-B9C2-96C7F0DA1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7E6A"/>
    <w:pPr>
      <w:spacing w:after="0" w:line="276" w:lineRule="auto"/>
      <w:jc w:val="both"/>
    </w:pPr>
    <w:rPr>
      <w:rFonts w:ascii="Arial" w:hAnsi="Arial" w:cs="Arial"/>
    </w:rPr>
  </w:style>
  <w:style w:type="paragraph" w:styleId="berschrift1">
    <w:name w:val="heading 1"/>
    <w:basedOn w:val="Standard"/>
    <w:link w:val="berschrift1Zchn"/>
    <w:uiPriority w:val="9"/>
    <w:qFormat/>
    <w:rsid w:val="00DF32C5"/>
    <w:pPr>
      <w:spacing w:before="480" w:after="240"/>
      <w:outlineLvl w:val="0"/>
    </w:pPr>
    <w:rPr>
      <w:b/>
      <w:color w:val="EE730B"/>
      <w:sz w:val="32"/>
    </w:rPr>
  </w:style>
  <w:style w:type="paragraph" w:styleId="berschrift2">
    <w:name w:val="heading 2"/>
    <w:basedOn w:val="Standard"/>
    <w:next w:val="Standard"/>
    <w:link w:val="berschrift2Zchn"/>
    <w:uiPriority w:val="9"/>
    <w:unhideWhenUsed/>
    <w:qFormat/>
    <w:rsid w:val="005B5EAC"/>
    <w:pPr>
      <w:numPr>
        <w:numId w:val="21"/>
      </w:numPr>
      <w:spacing w:before="360" w:after="120"/>
      <w:ind w:left="357" w:hanging="357"/>
      <w:outlineLvl w:val="1"/>
    </w:pPr>
    <w:rPr>
      <w:i/>
      <w:color w:val="7F8C8A"/>
      <w:sz w:val="28"/>
    </w:rPr>
  </w:style>
  <w:style w:type="paragraph" w:styleId="berschrift3">
    <w:name w:val="heading 3"/>
    <w:basedOn w:val="Standard"/>
    <w:next w:val="Standard"/>
    <w:link w:val="berschrift3Zchn"/>
    <w:uiPriority w:val="9"/>
    <w:unhideWhenUsed/>
    <w:qFormat/>
    <w:rsid w:val="0076699D"/>
    <w:pPr>
      <w:spacing w:before="240"/>
      <w:outlineLvl w:val="2"/>
    </w:pPr>
    <w:rPr>
      <w:b/>
      <w:color w:val="EE730B"/>
    </w:rPr>
  </w:style>
  <w:style w:type="paragraph" w:styleId="berschrift4">
    <w:name w:val="heading 4"/>
    <w:basedOn w:val="Standard"/>
    <w:next w:val="Standard"/>
    <w:link w:val="berschrift4Zchn"/>
    <w:uiPriority w:val="9"/>
    <w:unhideWhenUsed/>
    <w:qFormat/>
    <w:rsid w:val="001424B8"/>
    <w:pPr>
      <w:spacing w:before="240" w:after="120"/>
      <w:outlineLvl w:val="3"/>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8C435E"/>
    <w:pPr>
      <w:ind w:left="720"/>
      <w:contextualSpacing/>
    </w:pPr>
  </w:style>
  <w:style w:type="paragraph" w:styleId="Verzeichnis1">
    <w:name w:val="toc 1"/>
    <w:basedOn w:val="Standard"/>
    <w:next w:val="Standard"/>
    <w:autoRedefine/>
    <w:uiPriority w:val="39"/>
    <w:unhideWhenUsed/>
    <w:rsid w:val="00072190"/>
    <w:pPr>
      <w:spacing w:after="100"/>
    </w:pPr>
  </w:style>
  <w:style w:type="paragraph" w:styleId="Verzeichnis2">
    <w:name w:val="toc 2"/>
    <w:basedOn w:val="Standard"/>
    <w:next w:val="Standard"/>
    <w:autoRedefine/>
    <w:uiPriority w:val="39"/>
    <w:unhideWhenUsed/>
    <w:rsid w:val="00072190"/>
    <w:pPr>
      <w:spacing w:after="100"/>
      <w:ind w:left="220"/>
    </w:pPr>
  </w:style>
  <w:style w:type="paragraph" w:styleId="Verzeichnis3">
    <w:name w:val="toc 3"/>
    <w:basedOn w:val="Standard"/>
    <w:next w:val="Standard"/>
    <w:autoRedefine/>
    <w:uiPriority w:val="39"/>
    <w:unhideWhenUsed/>
    <w:rsid w:val="00072190"/>
    <w:pPr>
      <w:spacing w:after="100"/>
      <w:ind w:left="440"/>
    </w:pPr>
  </w:style>
  <w:style w:type="paragraph" w:customStyle="1" w:styleId="AuflistungPunkte">
    <w:name w:val="Auflistung (Punkte)"/>
    <w:basedOn w:val="Standard"/>
    <w:link w:val="AuflistungPunkteZchn"/>
    <w:qFormat/>
    <w:rsid w:val="00A26465"/>
    <w:pPr>
      <w:numPr>
        <w:numId w:val="20"/>
      </w:numPr>
      <w:spacing w:after="60" w:line="240" w:lineRule="auto"/>
    </w:pPr>
  </w:style>
  <w:style w:type="character" w:styleId="Kommentarzeichen">
    <w:name w:val="annotation reference"/>
    <w:basedOn w:val="Absatz-Standardschriftart"/>
    <w:uiPriority w:val="99"/>
    <w:semiHidden/>
    <w:unhideWhenUsed/>
    <w:rsid w:val="00535696"/>
    <w:rPr>
      <w:sz w:val="16"/>
      <w:szCs w:val="16"/>
    </w:rPr>
  </w:style>
  <w:style w:type="paragraph" w:styleId="Kommentartext">
    <w:name w:val="annotation text"/>
    <w:basedOn w:val="Standard"/>
    <w:link w:val="KommentartextZchn"/>
    <w:uiPriority w:val="99"/>
    <w:semiHidden/>
    <w:unhideWhenUsed/>
    <w:rsid w:val="0053569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35696"/>
    <w:rPr>
      <w:sz w:val="20"/>
      <w:szCs w:val="20"/>
    </w:rPr>
  </w:style>
  <w:style w:type="paragraph" w:styleId="Kommentarthema">
    <w:name w:val="annotation subject"/>
    <w:basedOn w:val="Kommentartext"/>
    <w:next w:val="Kommentartext"/>
    <w:link w:val="KommentarthemaZchn"/>
    <w:uiPriority w:val="99"/>
    <w:semiHidden/>
    <w:unhideWhenUsed/>
    <w:rsid w:val="00535696"/>
    <w:rPr>
      <w:b/>
      <w:bCs/>
    </w:rPr>
  </w:style>
  <w:style w:type="character" w:customStyle="1" w:styleId="KommentarthemaZchn">
    <w:name w:val="Kommentarthema Zchn"/>
    <w:basedOn w:val="KommentartextZchn"/>
    <w:link w:val="Kommentarthema"/>
    <w:uiPriority w:val="99"/>
    <w:semiHidden/>
    <w:rsid w:val="00535696"/>
    <w:rPr>
      <w:b/>
      <w:bCs/>
      <w:sz w:val="20"/>
      <w:szCs w:val="20"/>
    </w:rPr>
  </w:style>
  <w:style w:type="paragraph" w:styleId="Sprechblasentext">
    <w:name w:val="Balloon Text"/>
    <w:basedOn w:val="Standard"/>
    <w:link w:val="SprechblasentextZchn"/>
    <w:uiPriority w:val="99"/>
    <w:semiHidden/>
    <w:unhideWhenUsed/>
    <w:rsid w:val="0053569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5696"/>
    <w:rPr>
      <w:rFonts w:ascii="Tahoma" w:hAnsi="Tahoma" w:cs="Tahoma"/>
      <w:sz w:val="16"/>
      <w:szCs w:val="16"/>
    </w:rPr>
  </w:style>
  <w:style w:type="paragraph" w:styleId="berarbeitung">
    <w:name w:val="Revision"/>
    <w:hidden/>
    <w:uiPriority w:val="99"/>
    <w:semiHidden/>
    <w:rsid w:val="00AF1576"/>
    <w:pPr>
      <w:spacing w:after="0" w:line="240" w:lineRule="auto"/>
    </w:pPr>
  </w:style>
  <w:style w:type="character" w:styleId="Hyperlink">
    <w:name w:val="Hyperlink"/>
    <w:basedOn w:val="Absatz-Standardschriftart"/>
    <w:uiPriority w:val="99"/>
    <w:unhideWhenUsed/>
    <w:rsid w:val="006C619E"/>
    <w:rPr>
      <w:color w:val="7F8C8A"/>
      <w:u w:val="single"/>
    </w:rPr>
  </w:style>
  <w:style w:type="paragraph" w:styleId="Funotentext">
    <w:name w:val="footnote text"/>
    <w:basedOn w:val="Standard"/>
    <w:link w:val="FunotentextZchn"/>
    <w:uiPriority w:val="99"/>
    <w:unhideWhenUsed/>
    <w:rsid w:val="005B5EAC"/>
    <w:pPr>
      <w:spacing w:line="240" w:lineRule="auto"/>
      <w:ind w:left="284" w:hanging="284"/>
    </w:pPr>
    <w:rPr>
      <w:color w:val="7F8C8A"/>
      <w:sz w:val="18"/>
      <w:szCs w:val="18"/>
    </w:rPr>
  </w:style>
  <w:style w:type="character" w:customStyle="1" w:styleId="FunotentextZchn">
    <w:name w:val="Fußnotentext Zchn"/>
    <w:basedOn w:val="Absatz-Standardschriftart"/>
    <w:link w:val="Funotentext"/>
    <w:uiPriority w:val="99"/>
    <w:rsid w:val="005B5EAC"/>
    <w:rPr>
      <w:rFonts w:ascii="Arial" w:hAnsi="Arial" w:cs="Arial"/>
      <w:color w:val="7F8C8A"/>
      <w:sz w:val="18"/>
      <w:szCs w:val="18"/>
    </w:rPr>
  </w:style>
  <w:style w:type="character" w:styleId="Funotenzeichen">
    <w:name w:val="footnote reference"/>
    <w:basedOn w:val="Absatz-Standardschriftart"/>
    <w:uiPriority w:val="99"/>
    <w:semiHidden/>
    <w:unhideWhenUsed/>
    <w:rsid w:val="00AC681A"/>
    <w:rPr>
      <w:vertAlign w:val="superscript"/>
    </w:rPr>
  </w:style>
  <w:style w:type="paragraph" w:customStyle="1" w:styleId="FrderhinweisundCC-Lizenz">
    <w:name w:val="Förderhinweis und CC-Lizenz"/>
    <w:basedOn w:val="Standard"/>
    <w:link w:val="FrderhinweisundCC-LizenzZchn"/>
    <w:qFormat/>
    <w:rsid w:val="00A26465"/>
    <w:rPr>
      <w:i/>
      <w:sz w:val="18"/>
    </w:rPr>
  </w:style>
  <w:style w:type="paragraph" w:styleId="StandardWeb">
    <w:name w:val="Normal (Web)"/>
    <w:basedOn w:val="Standard"/>
    <w:uiPriority w:val="99"/>
    <w:semiHidden/>
    <w:unhideWhenUsed/>
    <w:rsid w:val="00EE685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flistungNummerierung">
    <w:name w:val="Auflistung (Nummerierung)"/>
    <w:basedOn w:val="AuflistungPunkte"/>
    <w:link w:val="AuflistungNummerierungZchn"/>
    <w:qFormat/>
    <w:rsid w:val="00A26465"/>
    <w:pPr>
      <w:numPr>
        <w:numId w:val="24"/>
      </w:numPr>
    </w:pPr>
  </w:style>
  <w:style w:type="character" w:customStyle="1" w:styleId="berschrift1Zchn">
    <w:name w:val="Überschrift 1 Zchn"/>
    <w:basedOn w:val="Absatz-Standardschriftart"/>
    <w:link w:val="berschrift1"/>
    <w:uiPriority w:val="9"/>
    <w:rsid w:val="00DF32C5"/>
    <w:rPr>
      <w:rFonts w:ascii="Arial" w:hAnsi="Arial" w:cs="Arial"/>
      <w:b/>
      <w:color w:val="EE730B"/>
      <w:sz w:val="32"/>
    </w:rPr>
  </w:style>
  <w:style w:type="character" w:customStyle="1" w:styleId="AuflistungPunkteZchn">
    <w:name w:val="Auflistung (Punkte) Zchn"/>
    <w:basedOn w:val="Absatz-Standardschriftart"/>
    <w:link w:val="AuflistungPunkte"/>
    <w:rsid w:val="00A26465"/>
    <w:rPr>
      <w:rFonts w:ascii="Arial" w:hAnsi="Arial" w:cs="Arial"/>
    </w:rPr>
  </w:style>
  <w:style w:type="table" w:styleId="Tabellenraster">
    <w:name w:val="Table Grid"/>
    <w:basedOn w:val="NormaleTabelle"/>
    <w:uiPriority w:val="39"/>
    <w:rsid w:val="00216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uiPriority w:val="99"/>
    <w:semiHidden/>
    <w:unhideWhenUsed/>
    <w:rsid w:val="00F4445E"/>
    <w:pPr>
      <w:spacing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F4445E"/>
    <w:rPr>
      <w:rFonts w:ascii="Times New Roman" w:hAnsi="Times New Roman" w:cs="Times New Roman"/>
      <w:sz w:val="24"/>
      <w:szCs w:val="24"/>
    </w:rPr>
  </w:style>
  <w:style w:type="paragraph" w:styleId="Titel">
    <w:name w:val="Title"/>
    <w:basedOn w:val="Standard"/>
    <w:next w:val="Standard"/>
    <w:link w:val="TitelZchn"/>
    <w:uiPriority w:val="10"/>
    <w:qFormat/>
    <w:rsid w:val="006C619E"/>
    <w:pPr>
      <w:framePr w:wrap="notBeside" w:vAnchor="text" w:hAnchor="text" w:y="1" w:anchorLock="1"/>
      <w:spacing w:after="240" w:line="259" w:lineRule="auto"/>
      <w:jc w:val="right"/>
    </w:pPr>
    <w:rPr>
      <w:rFonts w:ascii="Helvetica" w:hAnsi="Helvetica"/>
      <w:b/>
      <w:color w:val="EE730B"/>
      <w:sz w:val="28"/>
    </w:rPr>
  </w:style>
  <w:style w:type="character" w:customStyle="1" w:styleId="TitelZchn">
    <w:name w:val="Titel Zchn"/>
    <w:basedOn w:val="Absatz-Standardschriftart"/>
    <w:link w:val="Titel"/>
    <w:uiPriority w:val="10"/>
    <w:rsid w:val="006C619E"/>
    <w:rPr>
      <w:rFonts w:ascii="Helvetica" w:hAnsi="Helvetica" w:cs="Arial"/>
      <w:b/>
      <w:color w:val="EE730B"/>
      <w:sz w:val="28"/>
    </w:rPr>
  </w:style>
  <w:style w:type="paragraph" w:styleId="Untertitel">
    <w:name w:val="Subtitle"/>
    <w:basedOn w:val="Titel"/>
    <w:next w:val="Standard"/>
    <w:link w:val="UntertitelZchn"/>
    <w:uiPriority w:val="11"/>
    <w:qFormat/>
    <w:rsid w:val="006C619E"/>
    <w:pPr>
      <w:framePr w:wrap="notBeside"/>
    </w:pPr>
    <w:rPr>
      <w:b w:val="0"/>
      <w:color w:val="7F8C8A"/>
      <w:sz w:val="44"/>
    </w:rPr>
  </w:style>
  <w:style w:type="character" w:customStyle="1" w:styleId="UntertitelZchn">
    <w:name w:val="Untertitel Zchn"/>
    <w:basedOn w:val="Absatz-Standardschriftart"/>
    <w:link w:val="Untertitel"/>
    <w:uiPriority w:val="11"/>
    <w:rsid w:val="006C619E"/>
    <w:rPr>
      <w:rFonts w:ascii="Helvetica" w:hAnsi="Helvetica" w:cs="Arial"/>
      <w:color w:val="7F8C8A"/>
      <w:sz w:val="44"/>
    </w:rPr>
  </w:style>
  <w:style w:type="character" w:customStyle="1" w:styleId="berschrift2Zchn">
    <w:name w:val="Überschrift 2 Zchn"/>
    <w:basedOn w:val="Absatz-Standardschriftart"/>
    <w:link w:val="berschrift2"/>
    <w:uiPriority w:val="9"/>
    <w:rsid w:val="005B5EAC"/>
    <w:rPr>
      <w:rFonts w:ascii="Arial" w:hAnsi="Arial" w:cs="Arial"/>
      <w:i/>
      <w:color w:val="7F8C8A"/>
      <w:sz w:val="28"/>
    </w:rPr>
  </w:style>
  <w:style w:type="character" w:customStyle="1" w:styleId="berschrift3Zchn">
    <w:name w:val="Überschrift 3 Zchn"/>
    <w:basedOn w:val="Absatz-Standardschriftart"/>
    <w:link w:val="berschrift3"/>
    <w:uiPriority w:val="9"/>
    <w:rsid w:val="0076699D"/>
    <w:rPr>
      <w:rFonts w:ascii="Arial" w:hAnsi="Arial" w:cs="Arial"/>
      <w:b/>
      <w:color w:val="EE730B"/>
    </w:rPr>
  </w:style>
  <w:style w:type="character" w:customStyle="1" w:styleId="berschrift4Zchn">
    <w:name w:val="Überschrift 4 Zchn"/>
    <w:basedOn w:val="Absatz-Standardschriftart"/>
    <w:link w:val="berschrift4"/>
    <w:uiPriority w:val="9"/>
    <w:rsid w:val="001424B8"/>
    <w:rPr>
      <w:rFonts w:ascii="Arial" w:hAnsi="Arial" w:cs="Arial"/>
      <w:i/>
    </w:rPr>
  </w:style>
  <w:style w:type="paragraph" w:customStyle="1" w:styleId="Bildunterschrift">
    <w:name w:val="Bildunterschrift"/>
    <w:basedOn w:val="Standard"/>
    <w:link w:val="BildunterschriftZchn"/>
    <w:qFormat/>
    <w:rsid w:val="00D70BE5"/>
    <w:pPr>
      <w:spacing w:before="120" w:after="240"/>
      <w:jc w:val="center"/>
    </w:pPr>
    <w:rPr>
      <w:i/>
      <w:noProof/>
      <w:sz w:val="18"/>
    </w:rPr>
  </w:style>
  <w:style w:type="paragraph" w:customStyle="1" w:styleId="Kategorienberblick">
    <w:name w:val="Kategorien Überblick"/>
    <w:basedOn w:val="Standard"/>
    <w:link w:val="KategorienberblickZchn"/>
    <w:qFormat/>
    <w:rsid w:val="006C619E"/>
    <w:pPr>
      <w:jc w:val="right"/>
    </w:pPr>
    <w:rPr>
      <w:b/>
      <w:color w:val="7F8C8A"/>
      <w:sz w:val="20"/>
    </w:rPr>
  </w:style>
  <w:style w:type="character" w:customStyle="1" w:styleId="ListenabsatzZchn">
    <w:name w:val="Listenabsatz Zchn"/>
    <w:basedOn w:val="Absatz-Standardschriftart"/>
    <w:link w:val="Listenabsatz"/>
    <w:uiPriority w:val="34"/>
    <w:rsid w:val="00956EC4"/>
  </w:style>
  <w:style w:type="character" w:customStyle="1" w:styleId="BildunterschriftZchn">
    <w:name w:val="Bildunterschrift Zchn"/>
    <w:basedOn w:val="ListenabsatzZchn"/>
    <w:link w:val="Bildunterschrift"/>
    <w:rsid w:val="00D70BE5"/>
    <w:rPr>
      <w:rFonts w:ascii="Arial" w:hAnsi="Arial" w:cs="Arial"/>
      <w:i/>
      <w:noProof/>
      <w:sz w:val="18"/>
    </w:rPr>
  </w:style>
  <w:style w:type="paragraph" w:customStyle="1" w:styleId="Textberblick">
    <w:name w:val="Text Überblick"/>
    <w:basedOn w:val="Standard"/>
    <w:link w:val="TextberblickZchn"/>
    <w:qFormat/>
    <w:rsid w:val="006203D1"/>
    <w:pPr>
      <w:jc w:val="left"/>
    </w:pPr>
    <w:rPr>
      <w:i/>
      <w:sz w:val="20"/>
    </w:rPr>
  </w:style>
  <w:style w:type="character" w:customStyle="1" w:styleId="KategorienberblickZchn">
    <w:name w:val="Kategorien Überblick Zchn"/>
    <w:basedOn w:val="Absatz-Standardschriftart"/>
    <w:link w:val="Kategorienberblick"/>
    <w:rsid w:val="006C619E"/>
    <w:rPr>
      <w:rFonts w:ascii="Arial" w:hAnsi="Arial" w:cs="Arial"/>
      <w:b/>
      <w:color w:val="7F8C8A"/>
      <w:sz w:val="20"/>
    </w:rPr>
  </w:style>
  <w:style w:type="paragraph" w:styleId="Inhaltsverzeichnisberschrift">
    <w:name w:val="TOC Heading"/>
    <w:basedOn w:val="berschrift1"/>
    <w:next w:val="Standard"/>
    <w:uiPriority w:val="39"/>
    <w:unhideWhenUsed/>
    <w:qFormat/>
    <w:rsid w:val="0051790A"/>
    <w:pPr>
      <w:keepNext/>
      <w:keepLines/>
      <w:jc w:val="left"/>
      <w:outlineLvl w:val="9"/>
    </w:pPr>
    <w:rPr>
      <w:rFonts w:asciiTheme="majorHAnsi" w:eastAsiaTheme="majorEastAsia" w:hAnsiTheme="majorHAnsi" w:cstheme="majorBidi"/>
      <w:bCs/>
      <w:color w:val="2E74B5" w:themeColor="accent1" w:themeShade="BF"/>
      <w:sz w:val="28"/>
      <w:szCs w:val="28"/>
      <w:lang w:eastAsia="de-DE"/>
    </w:rPr>
  </w:style>
  <w:style w:type="character" w:customStyle="1" w:styleId="TextberblickZchn">
    <w:name w:val="Text Überblick Zchn"/>
    <w:basedOn w:val="Absatz-Standardschriftart"/>
    <w:link w:val="Textberblick"/>
    <w:rsid w:val="006203D1"/>
    <w:rPr>
      <w:rFonts w:ascii="Arial" w:hAnsi="Arial" w:cs="Arial"/>
      <w:i/>
      <w:sz w:val="20"/>
    </w:rPr>
  </w:style>
  <w:style w:type="character" w:customStyle="1" w:styleId="FrderhinweisundCC-LizenzZchn">
    <w:name w:val="Förderhinweis und CC-Lizenz Zchn"/>
    <w:basedOn w:val="Absatz-Standardschriftart"/>
    <w:link w:val="FrderhinweisundCC-Lizenz"/>
    <w:rsid w:val="00A26465"/>
    <w:rPr>
      <w:rFonts w:ascii="Arial" w:hAnsi="Arial" w:cs="Arial"/>
      <w:i/>
      <w:sz w:val="18"/>
    </w:rPr>
  </w:style>
  <w:style w:type="character" w:customStyle="1" w:styleId="AuflistungNummerierungZchn">
    <w:name w:val="Auflistung (Nummerierung) Zchn"/>
    <w:basedOn w:val="AuflistungPunkteZchn"/>
    <w:link w:val="AuflistungNummerierung"/>
    <w:rsid w:val="00A26465"/>
    <w:rPr>
      <w:rFonts w:ascii="Arial" w:hAnsi="Arial" w:cs="Arial"/>
    </w:rPr>
  </w:style>
  <w:style w:type="paragraph" w:customStyle="1" w:styleId="SchlagworteAbstract">
    <w:name w:val="Schlagworte Abstract"/>
    <w:basedOn w:val="Textberblick"/>
    <w:link w:val="SchlagworteAbstractZchn"/>
    <w:qFormat/>
    <w:rsid w:val="006C619E"/>
    <w:pPr>
      <w:spacing w:before="120"/>
      <w:jc w:val="both"/>
    </w:pPr>
    <w:rPr>
      <w:color w:val="F39323"/>
    </w:rPr>
  </w:style>
  <w:style w:type="paragraph" w:customStyle="1" w:styleId="EintragLiteraturverzeichnis">
    <w:name w:val="Eintrag Literaturverzeichnis"/>
    <w:basedOn w:val="Standard"/>
    <w:link w:val="EintragLiteraturverzeichnisZchn"/>
    <w:qFormat/>
    <w:rsid w:val="00A26465"/>
    <w:pPr>
      <w:spacing w:line="240" w:lineRule="auto"/>
      <w:ind w:left="709" w:hanging="709"/>
    </w:pPr>
    <w:rPr>
      <w:sz w:val="20"/>
    </w:rPr>
  </w:style>
  <w:style w:type="character" w:customStyle="1" w:styleId="SchlagworteAbstractZchn">
    <w:name w:val="Schlagworte Abstract Zchn"/>
    <w:basedOn w:val="TextberblickZchn"/>
    <w:link w:val="SchlagworteAbstract"/>
    <w:rsid w:val="006C619E"/>
    <w:rPr>
      <w:rFonts w:ascii="Arial" w:hAnsi="Arial" w:cs="Arial"/>
      <w:i/>
      <w:color w:val="F39323"/>
      <w:sz w:val="20"/>
    </w:rPr>
  </w:style>
  <w:style w:type="character" w:customStyle="1" w:styleId="EintragLiteraturverzeichnisZchn">
    <w:name w:val="Eintrag Literaturverzeichnis Zchn"/>
    <w:basedOn w:val="Absatz-Standardschriftart"/>
    <w:link w:val="EintragLiteraturverzeichnis"/>
    <w:rsid w:val="00A26465"/>
    <w:rPr>
      <w:rFonts w:ascii="Arial" w:hAnsi="Arial" w:cs="Arial"/>
      <w:sz w:val="20"/>
    </w:rPr>
  </w:style>
  <w:style w:type="paragraph" w:styleId="Fuzeile">
    <w:name w:val="footer"/>
    <w:basedOn w:val="Standard"/>
    <w:link w:val="FuzeileZchn"/>
    <w:uiPriority w:val="99"/>
    <w:unhideWhenUsed/>
    <w:rsid w:val="00AE694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E694B"/>
    <w:rPr>
      <w:rFonts w:ascii="Arial" w:hAnsi="Arial" w:cs="Arial"/>
    </w:rPr>
  </w:style>
  <w:style w:type="paragraph" w:styleId="Kopfzeile">
    <w:name w:val="header"/>
    <w:basedOn w:val="Standard"/>
    <w:link w:val="KopfzeileZchn"/>
    <w:uiPriority w:val="99"/>
    <w:unhideWhenUsed/>
    <w:rsid w:val="00EE2C9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E2C96"/>
    <w:rPr>
      <w:rFonts w:ascii="Arial" w:hAnsi="Arial" w:cs="Arial"/>
    </w:rPr>
  </w:style>
  <w:style w:type="paragraph" w:customStyle="1" w:styleId="DisziplinenTitelblatt">
    <w:name w:val="Disziplinen Titelblatt"/>
    <w:basedOn w:val="Standard"/>
    <w:link w:val="DisziplinenTitelblattZchn"/>
    <w:qFormat/>
    <w:rsid w:val="00EE2C96"/>
    <w:pPr>
      <w:framePr w:wrap="notBeside" w:vAnchor="text" w:hAnchor="text" w:y="1" w:anchorLock="1"/>
      <w:spacing w:before="120"/>
      <w:jc w:val="right"/>
    </w:pPr>
    <w:rPr>
      <w:i/>
      <w:color w:val="7F8C8A"/>
    </w:rPr>
  </w:style>
  <w:style w:type="character" w:customStyle="1" w:styleId="DisziplinenTitelblattZchn">
    <w:name w:val="Disziplinen Titelblatt Zchn"/>
    <w:basedOn w:val="Absatz-Standardschriftart"/>
    <w:link w:val="DisziplinenTitelblatt"/>
    <w:rsid w:val="00EE2C96"/>
    <w:rPr>
      <w:rFonts w:ascii="Arial" w:hAnsi="Arial" w:cs="Arial"/>
      <w:i/>
      <w:color w:val="7F8C8A"/>
    </w:rPr>
  </w:style>
  <w:style w:type="character" w:styleId="Platzhaltertext">
    <w:name w:val="Placeholder Text"/>
    <w:basedOn w:val="Absatz-Standardschriftart"/>
    <w:uiPriority w:val="99"/>
    <w:semiHidden/>
    <w:rsid w:val="00271F89"/>
    <w:rPr>
      <w:color w:val="808080"/>
    </w:rPr>
  </w:style>
  <w:style w:type="paragraph" w:styleId="Beschriftung">
    <w:name w:val="caption"/>
    <w:basedOn w:val="Standard"/>
    <w:next w:val="Standard"/>
    <w:uiPriority w:val="35"/>
    <w:unhideWhenUsed/>
    <w:qFormat/>
    <w:rsid w:val="00957E9A"/>
    <w:pPr>
      <w:spacing w:after="200" w:line="240" w:lineRule="auto"/>
    </w:pPr>
    <w:rPr>
      <w:b/>
      <w:bCs/>
      <w:color w:val="5B9BD5" w:themeColor="accent1"/>
      <w:sz w:val="18"/>
      <w:szCs w:val="18"/>
    </w:rPr>
  </w:style>
  <w:style w:type="paragraph" w:styleId="KeinLeerraum">
    <w:name w:val="No Spacing"/>
    <w:uiPriority w:val="1"/>
    <w:qFormat/>
    <w:rsid w:val="00FF6604"/>
    <w:pPr>
      <w:spacing w:after="0" w:line="240" w:lineRule="auto"/>
      <w:jc w:val="both"/>
    </w:pPr>
    <w:rPr>
      <w:rFonts w:ascii="Arial" w:hAnsi="Arial" w:cs="Arial"/>
    </w:rPr>
  </w:style>
  <w:style w:type="paragraph" w:styleId="Abbildungsverzeichnis">
    <w:name w:val="table of figures"/>
    <w:basedOn w:val="Standard"/>
    <w:next w:val="Standard"/>
    <w:uiPriority w:val="99"/>
    <w:unhideWhenUsed/>
    <w:rsid w:val="008672B7"/>
  </w:style>
  <w:style w:type="paragraph" w:customStyle="1" w:styleId="EinrichtungKontaktinformation">
    <w:name w:val="Einrichtung Kontaktinformation"/>
    <w:basedOn w:val="Kategorienberblick"/>
    <w:link w:val="EinrichtungKontaktinformationZchn"/>
    <w:qFormat/>
    <w:rsid w:val="00DF32C5"/>
    <w:pPr>
      <w:spacing w:after="120"/>
      <w:jc w:val="left"/>
    </w:pPr>
    <w:rPr>
      <w:sz w:val="22"/>
    </w:rPr>
  </w:style>
  <w:style w:type="character" w:customStyle="1" w:styleId="EinrichtungKontaktinformationZchn">
    <w:name w:val="Einrichtung Kontaktinformation Zchn"/>
    <w:basedOn w:val="KategorienberblickZchn"/>
    <w:link w:val="EinrichtungKontaktinformation"/>
    <w:rsid w:val="00DF32C5"/>
    <w:rPr>
      <w:rFonts w:ascii="Arial" w:hAnsi="Arial" w:cs="Arial"/>
      <w:b/>
      <w:color w:val="7F8C8A"/>
      <w:sz w:val="20"/>
    </w:rPr>
  </w:style>
  <w:style w:type="character" w:styleId="NichtaufgelsteErwhnung">
    <w:name w:val="Unresolved Mention"/>
    <w:basedOn w:val="Absatz-Standardschriftart"/>
    <w:uiPriority w:val="99"/>
    <w:semiHidden/>
    <w:unhideWhenUsed/>
    <w:rsid w:val="00691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6100">
      <w:bodyDiv w:val="1"/>
      <w:marLeft w:val="0"/>
      <w:marRight w:val="0"/>
      <w:marTop w:val="0"/>
      <w:marBottom w:val="0"/>
      <w:divBdr>
        <w:top w:val="none" w:sz="0" w:space="0" w:color="auto"/>
        <w:left w:val="none" w:sz="0" w:space="0" w:color="auto"/>
        <w:bottom w:val="none" w:sz="0" w:space="0" w:color="auto"/>
        <w:right w:val="none" w:sz="0" w:space="0" w:color="auto"/>
      </w:divBdr>
    </w:div>
    <w:div w:id="338124246">
      <w:bodyDiv w:val="1"/>
      <w:marLeft w:val="0"/>
      <w:marRight w:val="0"/>
      <w:marTop w:val="0"/>
      <w:marBottom w:val="0"/>
      <w:divBdr>
        <w:top w:val="none" w:sz="0" w:space="0" w:color="auto"/>
        <w:left w:val="none" w:sz="0" w:space="0" w:color="auto"/>
        <w:bottom w:val="none" w:sz="0" w:space="0" w:color="auto"/>
        <w:right w:val="none" w:sz="0" w:space="0" w:color="auto"/>
      </w:divBdr>
    </w:div>
    <w:div w:id="394358983">
      <w:bodyDiv w:val="1"/>
      <w:marLeft w:val="0"/>
      <w:marRight w:val="0"/>
      <w:marTop w:val="0"/>
      <w:marBottom w:val="0"/>
      <w:divBdr>
        <w:top w:val="none" w:sz="0" w:space="0" w:color="auto"/>
        <w:left w:val="none" w:sz="0" w:space="0" w:color="auto"/>
        <w:bottom w:val="none" w:sz="0" w:space="0" w:color="auto"/>
        <w:right w:val="none" w:sz="0" w:space="0" w:color="auto"/>
      </w:divBdr>
    </w:div>
    <w:div w:id="423652893">
      <w:bodyDiv w:val="1"/>
      <w:marLeft w:val="0"/>
      <w:marRight w:val="0"/>
      <w:marTop w:val="0"/>
      <w:marBottom w:val="0"/>
      <w:divBdr>
        <w:top w:val="none" w:sz="0" w:space="0" w:color="auto"/>
        <w:left w:val="none" w:sz="0" w:space="0" w:color="auto"/>
        <w:bottom w:val="none" w:sz="0" w:space="0" w:color="auto"/>
        <w:right w:val="none" w:sz="0" w:space="0" w:color="auto"/>
      </w:divBdr>
    </w:div>
    <w:div w:id="915168604">
      <w:bodyDiv w:val="1"/>
      <w:marLeft w:val="0"/>
      <w:marRight w:val="0"/>
      <w:marTop w:val="0"/>
      <w:marBottom w:val="0"/>
      <w:divBdr>
        <w:top w:val="none" w:sz="0" w:space="0" w:color="auto"/>
        <w:left w:val="none" w:sz="0" w:space="0" w:color="auto"/>
        <w:bottom w:val="none" w:sz="0" w:space="0" w:color="auto"/>
        <w:right w:val="none" w:sz="0" w:space="0" w:color="auto"/>
      </w:divBdr>
    </w:div>
    <w:div w:id="918102596">
      <w:bodyDiv w:val="1"/>
      <w:marLeft w:val="0"/>
      <w:marRight w:val="0"/>
      <w:marTop w:val="0"/>
      <w:marBottom w:val="0"/>
      <w:divBdr>
        <w:top w:val="none" w:sz="0" w:space="0" w:color="auto"/>
        <w:left w:val="none" w:sz="0" w:space="0" w:color="auto"/>
        <w:bottom w:val="none" w:sz="0" w:space="0" w:color="auto"/>
        <w:right w:val="none" w:sz="0" w:space="0" w:color="auto"/>
      </w:divBdr>
    </w:div>
    <w:div w:id="954023427">
      <w:bodyDiv w:val="1"/>
      <w:marLeft w:val="0"/>
      <w:marRight w:val="0"/>
      <w:marTop w:val="0"/>
      <w:marBottom w:val="0"/>
      <w:divBdr>
        <w:top w:val="none" w:sz="0" w:space="0" w:color="auto"/>
        <w:left w:val="none" w:sz="0" w:space="0" w:color="auto"/>
        <w:bottom w:val="none" w:sz="0" w:space="0" w:color="auto"/>
        <w:right w:val="none" w:sz="0" w:space="0" w:color="auto"/>
      </w:divBdr>
      <w:divsChild>
        <w:div w:id="394668894">
          <w:marLeft w:val="547"/>
          <w:marRight w:val="0"/>
          <w:marTop w:val="48"/>
          <w:marBottom w:val="0"/>
          <w:divBdr>
            <w:top w:val="none" w:sz="0" w:space="0" w:color="auto"/>
            <w:left w:val="none" w:sz="0" w:space="0" w:color="auto"/>
            <w:bottom w:val="none" w:sz="0" w:space="0" w:color="auto"/>
            <w:right w:val="none" w:sz="0" w:space="0" w:color="auto"/>
          </w:divBdr>
        </w:div>
        <w:div w:id="394014605">
          <w:marLeft w:val="547"/>
          <w:marRight w:val="0"/>
          <w:marTop w:val="48"/>
          <w:marBottom w:val="0"/>
          <w:divBdr>
            <w:top w:val="none" w:sz="0" w:space="0" w:color="auto"/>
            <w:left w:val="none" w:sz="0" w:space="0" w:color="auto"/>
            <w:bottom w:val="none" w:sz="0" w:space="0" w:color="auto"/>
            <w:right w:val="none" w:sz="0" w:space="0" w:color="auto"/>
          </w:divBdr>
        </w:div>
        <w:div w:id="670717004">
          <w:marLeft w:val="547"/>
          <w:marRight w:val="0"/>
          <w:marTop w:val="48"/>
          <w:marBottom w:val="0"/>
          <w:divBdr>
            <w:top w:val="none" w:sz="0" w:space="0" w:color="auto"/>
            <w:left w:val="none" w:sz="0" w:space="0" w:color="auto"/>
            <w:bottom w:val="none" w:sz="0" w:space="0" w:color="auto"/>
            <w:right w:val="none" w:sz="0" w:space="0" w:color="auto"/>
          </w:divBdr>
        </w:div>
        <w:div w:id="1103693360">
          <w:marLeft w:val="547"/>
          <w:marRight w:val="0"/>
          <w:marTop w:val="48"/>
          <w:marBottom w:val="0"/>
          <w:divBdr>
            <w:top w:val="none" w:sz="0" w:space="0" w:color="auto"/>
            <w:left w:val="none" w:sz="0" w:space="0" w:color="auto"/>
            <w:bottom w:val="none" w:sz="0" w:space="0" w:color="auto"/>
            <w:right w:val="none" w:sz="0" w:space="0" w:color="auto"/>
          </w:divBdr>
        </w:div>
        <w:div w:id="2049063351">
          <w:marLeft w:val="547"/>
          <w:marRight w:val="0"/>
          <w:marTop w:val="48"/>
          <w:marBottom w:val="0"/>
          <w:divBdr>
            <w:top w:val="none" w:sz="0" w:space="0" w:color="auto"/>
            <w:left w:val="none" w:sz="0" w:space="0" w:color="auto"/>
            <w:bottom w:val="none" w:sz="0" w:space="0" w:color="auto"/>
            <w:right w:val="none" w:sz="0" w:space="0" w:color="auto"/>
          </w:divBdr>
        </w:div>
        <w:div w:id="475029358">
          <w:marLeft w:val="547"/>
          <w:marRight w:val="0"/>
          <w:marTop w:val="48"/>
          <w:marBottom w:val="0"/>
          <w:divBdr>
            <w:top w:val="none" w:sz="0" w:space="0" w:color="auto"/>
            <w:left w:val="none" w:sz="0" w:space="0" w:color="auto"/>
            <w:bottom w:val="none" w:sz="0" w:space="0" w:color="auto"/>
            <w:right w:val="none" w:sz="0" w:space="0" w:color="auto"/>
          </w:divBdr>
        </w:div>
        <w:div w:id="1323199368">
          <w:marLeft w:val="547"/>
          <w:marRight w:val="0"/>
          <w:marTop w:val="48"/>
          <w:marBottom w:val="0"/>
          <w:divBdr>
            <w:top w:val="none" w:sz="0" w:space="0" w:color="auto"/>
            <w:left w:val="none" w:sz="0" w:space="0" w:color="auto"/>
            <w:bottom w:val="none" w:sz="0" w:space="0" w:color="auto"/>
            <w:right w:val="none" w:sz="0" w:space="0" w:color="auto"/>
          </w:divBdr>
        </w:div>
        <w:div w:id="1774474466">
          <w:marLeft w:val="547"/>
          <w:marRight w:val="0"/>
          <w:marTop w:val="48"/>
          <w:marBottom w:val="0"/>
          <w:divBdr>
            <w:top w:val="none" w:sz="0" w:space="0" w:color="auto"/>
            <w:left w:val="none" w:sz="0" w:space="0" w:color="auto"/>
            <w:bottom w:val="none" w:sz="0" w:space="0" w:color="auto"/>
            <w:right w:val="none" w:sz="0" w:space="0" w:color="auto"/>
          </w:divBdr>
        </w:div>
        <w:div w:id="1214849562">
          <w:marLeft w:val="547"/>
          <w:marRight w:val="0"/>
          <w:marTop w:val="48"/>
          <w:marBottom w:val="0"/>
          <w:divBdr>
            <w:top w:val="none" w:sz="0" w:space="0" w:color="auto"/>
            <w:left w:val="none" w:sz="0" w:space="0" w:color="auto"/>
            <w:bottom w:val="none" w:sz="0" w:space="0" w:color="auto"/>
            <w:right w:val="none" w:sz="0" w:space="0" w:color="auto"/>
          </w:divBdr>
        </w:div>
        <w:div w:id="311957167">
          <w:marLeft w:val="547"/>
          <w:marRight w:val="0"/>
          <w:marTop w:val="48"/>
          <w:marBottom w:val="0"/>
          <w:divBdr>
            <w:top w:val="none" w:sz="0" w:space="0" w:color="auto"/>
            <w:left w:val="none" w:sz="0" w:space="0" w:color="auto"/>
            <w:bottom w:val="none" w:sz="0" w:space="0" w:color="auto"/>
            <w:right w:val="none" w:sz="0" w:space="0" w:color="auto"/>
          </w:divBdr>
        </w:div>
      </w:divsChild>
    </w:div>
    <w:div w:id="964039781">
      <w:bodyDiv w:val="1"/>
      <w:marLeft w:val="0"/>
      <w:marRight w:val="0"/>
      <w:marTop w:val="0"/>
      <w:marBottom w:val="0"/>
      <w:divBdr>
        <w:top w:val="none" w:sz="0" w:space="0" w:color="auto"/>
        <w:left w:val="none" w:sz="0" w:space="0" w:color="auto"/>
        <w:bottom w:val="none" w:sz="0" w:space="0" w:color="auto"/>
        <w:right w:val="none" w:sz="0" w:space="0" w:color="auto"/>
      </w:divBdr>
    </w:div>
    <w:div w:id="1070496364">
      <w:bodyDiv w:val="1"/>
      <w:marLeft w:val="0"/>
      <w:marRight w:val="0"/>
      <w:marTop w:val="0"/>
      <w:marBottom w:val="0"/>
      <w:divBdr>
        <w:top w:val="none" w:sz="0" w:space="0" w:color="auto"/>
        <w:left w:val="none" w:sz="0" w:space="0" w:color="auto"/>
        <w:bottom w:val="none" w:sz="0" w:space="0" w:color="auto"/>
        <w:right w:val="none" w:sz="0" w:space="0" w:color="auto"/>
      </w:divBdr>
    </w:div>
    <w:div w:id="1242105875">
      <w:bodyDiv w:val="1"/>
      <w:marLeft w:val="0"/>
      <w:marRight w:val="0"/>
      <w:marTop w:val="0"/>
      <w:marBottom w:val="0"/>
      <w:divBdr>
        <w:top w:val="none" w:sz="0" w:space="0" w:color="auto"/>
        <w:left w:val="none" w:sz="0" w:space="0" w:color="auto"/>
        <w:bottom w:val="none" w:sz="0" w:space="0" w:color="auto"/>
        <w:right w:val="none" w:sz="0" w:space="0" w:color="auto"/>
      </w:divBdr>
    </w:div>
    <w:div w:id="1306085224">
      <w:bodyDiv w:val="1"/>
      <w:marLeft w:val="0"/>
      <w:marRight w:val="0"/>
      <w:marTop w:val="0"/>
      <w:marBottom w:val="0"/>
      <w:divBdr>
        <w:top w:val="none" w:sz="0" w:space="0" w:color="auto"/>
        <w:left w:val="none" w:sz="0" w:space="0" w:color="auto"/>
        <w:bottom w:val="none" w:sz="0" w:space="0" w:color="auto"/>
        <w:right w:val="none" w:sz="0" w:space="0" w:color="auto"/>
      </w:divBdr>
    </w:div>
    <w:div w:id="1313636051">
      <w:bodyDiv w:val="1"/>
      <w:marLeft w:val="0"/>
      <w:marRight w:val="0"/>
      <w:marTop w:val="0"/>
      <w:marBottom w:val="0"/>
      <w:divBdr>
        <w:top w:val="none" w:sz="0" w:space="0" w:color="auto"/>
        <w:left w:val="none" w:sz="0" w:space="0" w:color="auto"/>
        <w:bottom w:val="none" w:sz="0" w:space="0" w:color="auto"/>
        <w:right w:val="none" w:sz="0" w:space="0" w:color="auto"/>
      </w:divBdr>
    </w:div>
    <w:div w:id="1348218979">
      <w:bodyDiv w:val="1"/>
      <w:marLeft w:val="0"/>
      <w:marRight w:val="0"/>
      <w:marTop w:val="0"/>
      <w:marBottom w:val="0"/>
      <w:divBdr>
        <w:top w:val="none" w:sz="0" w:space="0" w:color="auto"/>
        <w:left w:val="none" w:sz="0" w:space="0" w:color="auto"/>
        <w:bottom w:val="none" w:sz="0" w:space="0" w:color="auto"/>
        <w:right w:val="none" w:sz="0" w:space="0" w:color="auto"/>
      </w:divBdr>
    </w:div>
    <w:div w:id="1377046243">
      <w:bodyDiv w:val="1"/>
      <w:marLeft w:val="0"/>
      <w:marRight w:val="0"/>
      <w:marTop w:val="0"/>
      <w:marBottom w:val="0"/>
      <w:divBdr>
        <w:top w:val="none" w:sz="0" w:space="0" w:color="auto"/>
        <w:left w:val="none" w:sz="0" w:space="0" w:color="auto"/>
        <w:bottom w:val="none" w:sz="0" w:space="0" w:color="auto"/>
        <w:right w:val="none" w:sz="0" w:space="0" w:color="auto"/>
      </w:divBdr>
    </w:div>
    <w:div w:id="1426222727">
      <w:bodyDiv w:val="1"/>
      <w:marLeft w:val="0"/>
      <w:marRight w:val="0"/>
      <w:marTop w:val="0"/>
      <w:marBottom w:val="0"/>
      <w:divBdr>
        <w:top w:val="none" w:sz="0" w:space="0" w:color="auto"/>
        <w:left w:val="none" w:sz="0" w:space="0" w:color="auto"/>
        <w:bottom w:val="none" w:sz="0" w:space="0" w:color="auto"/>
        <w:right w:val="none" w:sz="0" w:space="0" w:color="auto"/>
      </w:divBdr>
    </w:div>
    <w:div w:id="1536389528">
      <w:bodyDiv w:val="1"/>
      <w:marLeft w:val="0"/>
      <w:marRight w:val="0"/>
      <w:marTop w:val="0"/>
      <w:marBottom w:val="0"/>
      <w:divBdr>
        <w:top w:val="none" w:sz="0" w:space="0" w:color="auto"/>
        <w:left w:val="none" w:sz="0" w:space="0" w:color="auto"/>
        <w:bottom w:val="none" w:sz="0" w:space="0" w:color="auto"/>
        <w:right w:val="none" w:sz="0" w:space="0" w:color="auto"/>
      </w:divBdr>
      <w:divsChild>
        <w:div w:id="693921311">
          <w:marLeft w:val="547"/>
          <w:marRight w:val="0"/>
          <w:marTop w:val="48"/>
          <w:marBottom w:val="0"/>
          <w:divBdr>
            <w:top w:val="none" w:sz="0" w:space="0" w:color="auto"/>
            <w:left w:val="none" w:sz="0" w:space="0" w:color="auto"/>
            <w:bottom w:val="none" w:sz="0" w:space="0" w:color="auto"/>
            <w:right w:val="none" w:sz="0" w:space="0" w:color="auto"/>
          </w:divBdr>
        </w:div>
        <w:div w:id="936328121">
          <w:marLeft w:val="547"/>
          <w:marRight w:val="0"/>
          <w:marTop w:val="48"/>
          <w:marBottom w:val="0"/>
          <w:divBdr>
            <w:top w:val="none" w:sz="0" w:space="0" w:color="auto"/>
            <w:left w:val="none" w:sz="0" w:space="0" w:color="auto"/>
            <w:bottom w:val="none" w:sz="0" w:space="0" w:color="auto"/>
            <w:right w:val="none" w:sz="0" w:space="0" w:color="auto"/>
          </w:divBdr>
        </w:div>
        <w:div w:id="1742408231">
          <w:marLeft w:val="547"/>
          <w:marRight w:val="0"/>
          <w:marTop w:val="48"/>
          <w:marBottom w:val="0"/>
          <w:divBdr>
            <w:top w:val="none" w:sz="0" w:space="0" w:color="auto"/>
            <w:left w:val="none" w:sz="0" w:space="0" w:color="auto"/>
            <w:bottom w:val="none" w:sz="0" w:space="0" w:color="auto"/>
            <w:right w:val="none" w:sz="0" w:space="0" w:color="auto"/>
          </w:divBdr>
        </w:div>
        <w:div w:id="2054453998">
          <w:marLeft w:val="547"/>
          <w:marRight w:val="0"/>
          <w:marTop w:val="48"/>
          <w:marBottom w:val="0"/>
          <w:divBdr>
            <w:top w:val="none" w:sz="0" w:space="0" w:color="auto"/>
            <w:left w:val="none" w:sz="0" w:space="0" w:color="auto"/>
            <w:bottom w:val="none" w:sz="0" w:space="0" w:color="auto"/>
            <w:right w:val="none" w:sz="0" w:space="0" w:color="auto"/>
          </w:divBdr>
        </w:div>
        <w:div w:id="564607617">
          <w:marLeft w:val="547"/>
          <w:marRight w:val="0"/>
          <w:marTop w:val="48"/>
          <w:marBottom w:val="0"/>
          <w:divBdr>
            <w:top w:val="none" w:sz="0" w:space="0" w:color="auto"/>
            <w:left w:val="none" w:sz="0" w:space="0" w:color="auto"/>
            <w:bottom w:val="none" w:sz="0" w:space="0" w:color="auto"/>
            <w:right w:val="none" w:sz="0" w:space="0" w:color="auto"/>
          </w:divBdr>
        </w:div>
        <w:div w:id="2052415365">
          <w:marLeft w:val="547"/>
          <w:marRight w:val="0"/>
          <w:marTop w:val="48"/>
          <w:marBottom w:val="0"/>
          <w:divBdr>
            <w:top w:val="none" w:sz="0" w:space="0" w:color="auto"/>
            <w:left w:val="none" w:sz="0" w:space="0" w:color="auto"/>
            <w:bottom w:val="none" w:sz="0" w:space="0" w:color="auto"/>
            <w:right w:val="none" w:sz="0" w:space="0" w:color="auto"/>
          </w:divBdr>
        </w:div>
        <w:div w:id="953946798">
          <w:marLeft w:val="547"/>
          <w:marRight w:val="0"/>
          <w:marTop w:val="48"/>
          <w:marBottom w:val="0"/>
          <w:divBdr>
            <w:top w:val="none" w:sz="0" w:space="0" w:color="auto"/>
            <w:left w:val="none" w:sz="0" w:space="0" w:color="auto"/>
            <w:bottom w:val="none" w:sz="0" w:space="0" w:color="auto"/>
            <w:right w:val="none" w:sz="0" w:space="0" w:color="auto"/>
          </w:divBdr>
        </w:div>
        <w:div w:id="1286543451">
          <w:marLeft w:val="547"/>
          <w:marRight w:val="0"/>
          <w:marTop w:val="48"/>
          <w:marBottom w:val="0"/>
          <w:divBdr>
            <w:top w:val="none" w:sz="0" w:space="0" w:color="auto"/>
            <w:left w:val="none" w:sz="0" w:space="0" w:color="auto"/>
            <w:bottom w:val="none" w:sz="0" w:space="0" w:color="auto"/>
            <w:right w:val="none" w:sz="0" w:space="0" w:color="auto"/>
          </w:divBdr>
        </w:div>
        <w:div w:id="1632589147">
          <w:marLeft w:val="547"/>
          <w:marRight w:val="0"/>
          <w:marTop w:val="48"/>
          <w:marBottom w:val="0"/>
          <w:divBdr>
            <w:top w:val="none" w:sz="0" w:space="0" w:color="auto"/>
            <w:left w:val="none" w:sz="0" w:space="0" w:color="auto"/>
            <w:bottom w:val="none" w:sz="0" w:space="0" w:color="auto"/>
            <w:right w:val="none" w:sz="0" w:space="0" w:color="auto"/>
          </w:divBdr>
        </w:div>
        <w:div w:id="533688197">
          <w:marLeft w:val="547"/>
          <w:marRight w:val="0"/>
          <w:marTop w:val="48"/>
          <w:marBottom w:val="0"/>
          <w:divBdr>
            <w:top w:val="none" w:sz="0" w:space="0" w:color="auto"/>
            <w:left w:val="none" w:sz="0" w:space="0" w:color="auto"/>
            <w:bottom w:val="none" w:sz="0" w:space="0" w:color="auto"/>
            <w:right w:val="none" w:sz="0" w:space="0" w:color="auto"/>
          </w:divBdr>
        </w:div>
      </w:divsChild>
    </w:div>
    <w:div w:id="1640921126">
      <w:bodyDiv w:val="1"/>
      <w:marLeft w:val="0"/>
      <w:marRight w:val="0"/>
      <w:marTop w:val="0"/>
      <w:marBottom w:val="0"/>
      <w:divBdr>
        <w:top w:val="none" w:sz="0" w:space="0" w:color="auto"/>
        <w:left w:val="none" w:sz="0" w:space="0" w:color="auto"/>
        <w:bottom w:val="none" w:sz="0" w:space="0" w:color="auto"/>
        <w:right w:val="none" w:sz="0" w:space="0" w:color="auto"/>
      </w:divBdr>
    </w:div>
    <w:div w:id="1679844937">
      <w:bodyDiv w:val="1"/>
      <w:marLeft w:val="0"/>
      <w:marRight w:val="0"/>
      <w:marTop w:val="0"/>
      <w:marBottom w:val="0"/>
      <w:divBdr>
        <w:top w:val="none" w:sz="0" w:space="0" w:color="auto"/>
        <w:left w:val="none" w:sz="0" w:space="0" w:color="auto"/>
        <w:bottom w:val="none" w:sz="0" w:space="0" w:color="auto"/>
        <w:right w:val="none" w:sz="0" w:space="0" w:color="auto"/>
      </w:divBdr>
    </w:div>
    <w:div w:id="1725330130">
      <w:bodyDiv w:val="1"/>
      <w:marLeft w:val="0"/>
      <w:marRight w:val="0"/>
      <w:marTop w:val="0"/>
      <w:marBottom w:val="0"/>
      <w:divBdr>
        <w:top w:val="none" w:sz="0" w:space="0" w:color="auto"/>
        <w:left w:val="none" w:sz="0" w:space="0" w:color="auto"/>
        <w:bottom w:val="none" w:sz="0" w:space="0" w:color="auto"/>
        <w:right w:val="none" w:sz="0" w:space="0" w:color="auto"/>
      </w:divBdr>
    </w:div>
    <w:div w:id="1980182323">
      <w:bodyDiv w:val="1"/>
      <w:marLeft w:val="0"/>
      <w:marRight w:val="0"/>
      <w:marTop w:val="0"/>
      <w:marBottom w:val="0"/>
      <w:divBdr>
        <w:top w:val="none" w:sz="0" w:space="0" w:color="auto"/>
        <w:left w:val="none" w:sz="0" w:space="0" w:color="auto"/>
        <w:bottom w:val="none" w:sz="0" w:space="0" w:color="auto"/>
        <w:right w:val="none" w:sz="0" w:space="0" w:color="auto"/>
      </w:divBdr>
    </w:div>
    <w:div w:id="205468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Jan-Oliver.Decker@uni-passau.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Amelie.Zimmermann@uni-passau.de"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hetruesize.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0.jpeg"/><Relationship Id="rId4" Type="http://schemas.openxmlformats.org/officeDocument/2006/relationships/image" Target="media/image12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F443B-3007-4A71-B2FC-15CDEC995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3773</Words>
  <Characters>23773</Characters>
  <Application>Microsoft Office Word</Application>
  <DocSecurity>0</DocSecurity>
  <Lines>198</Lines>
  <Paragraphs>54</Paragraphs>
  <ScaleCrop>false</ScaleCrop>
  <HeadingPairs>
    <vt:vector size="2" baseType="variant">
      <vt:variant>
        <vt:lpstr>Titel</vt:lpstr>
      </vt:variant>
      <vt:variant>
        <vt:i4>1</vt:i4>
      </vt:variant>
    </vt:vector>
  </HeadingPairs>
  <TitlesOfParts>
    <vt:vector size="1" baseType="lpstr">
      <vt:lpstr/>
    </vt:vector>
  </TitlesOfParts>
  <Company>Universität Passau</Company>
  <LinksUpToDate>false</LinksUpToDate>
  <CharactersWithSpaces>27492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Mirjam</dc:creator>
  <cp:lastModifiedBy>az</cp:lastModifiedBy>
  <cp:revision>5</cp:revision>
  <cp:lastPrinted>2022-10-26T10:23:00Z</cp:lastPrinted>
  <dcterms:created xsi:type="dcterms:W3CDTF">2022-10-18T10:22:00Z</dcterms:created>
  <dcterms:modified xsi:type="dcterms:W3CDTF">2022-10-26T11:14:00Z</dcterms:modified>
</cp:coreProperties>
</file>