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6F3F3" w14:textId="15F87492" w:rsidR="0000397D" w:rsidRPr="0000397D" w:rsidRDefault="00B55E31" w:rsidP="0000397D">
      <w:pPr>
        <w:pStyle w:val="berschrift1"/>
        <w:rPr>
          <w:b/>
          <w:bCs/>
        </w:rPr>
      </w:pPr>
      <w:r>
        <w:rPr>
          <w:b/>
          <w:bCs/>
          <w:noProof/>
        </w:rPr>
        <w:drawing>
          <wp:anchor distT="0" distB="0" distL="114300" distR="114300" simplePos="0" relativeHeight="251658240" behindDoc="0" locked="0" layoutInCell="1" allowOverlap="1" wp14:anchorId="6326600A" wp14:editId="63A6761B">
            <wp:simplePos x="0" y="0"/>
            <wp:positionH relativeFrom="column">
              <wp:posOffset>4521200</wp:posOffset>
            </wp:positionH>
            <wp:positionV relativeFrom="paragraph">
              <wp:posOffset>-409666</wp:posOffset>
            </wp:positionV>
            <wp:extent cx="1200150" cy="1200150"/>
            <wp:effectExtent l="19050" t="19050" r="19050" b="190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00150" cy="1200150"/>
                    </a:xfrm>
                    <a:prstGeom prst="rect">
                      <a:avLst/>
                    </a:prstGeom>
                    <a:noFill/>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sidR="0000397D" w:rsidRPr="0000397D">
        <w:rPr>
          <w:b/>
          <w:bCs/>
        </w:rPr>
        <w:t>Sie sind unter uns</w:t>
      </w:r>
    </w:p>
    <w:p w14:paraId="77881AA0" w14:textId="6CB72C26" w:rsidR="0000397D" w:rsidRPr="0000397D" w:rsidRDefault="0000397D" w:rsidP="0000397D">
      <w:pPr>
        <w:pStyle w:val="berschrift2"/>
        <w:rPr>
          <w:sz w:val="24"/>
          <w:szCs w:val="24"/>
        </w:rPr>
      </w:pPr>
      <w:r w:rsidRPr="0000397D">
        <w:rPr>
          <w:sz w:val="24"/>
          <w:szCs w:val="24"/>
        </w:rPr>
        <w:t>Ein Podcast über Verschwörungstheorien</w:t>
      </w:r>
    </w:p>
    <w:p w14:paraId="69D20A60" w14:textId="7C89DE93" w:rsidR="0000397D" w:rsidRDefault="0000397D">
      <w:pPr>
        <w:rPr>
          <w:color w:val="2F5496" w:themeColor="accent1" w:themeShade="BF"/>
        </w:rPr>
      </w:pPr>
      <w:r>
        <w:rPr>
          <w:color w:val="2F5496" w:themeColor="accent1" w:themeShade="BF"/>
        </w:rPr>
        <w:t>__________________________________________________________________________________</w:t>
      </w:r>
    </w:p>
    <w:p w14:paraId="15C85135" w14:textId="77777777" w:rsidR="0000397D" w:rsidRPr="0000397D" w:rsidRDefault="0000397D">
      <w:pPr>
        <w:rPr>
          <w:color w:val="2F5496" w:themeColor="accent1" w:themeShade="BF"/>
        </w:rPr>
      </w:pPr>
    </w:p>
    <w:p w14:paraId="21096D10" w14:textId="5A6BD4FD" w:rsidR="0000397D" w:rsidRPr="00B55E31" w:rsidRDefault="0000397D" w:rsidP="001317DD">
      <w:pPr>
        <w:pStyle w:val="Titel"/>
        <w:rPr>
          <w:b/>
          <w:bCs/>
          <w:sz w:val="40"/>
          <w:szCs w:val="40"/>
        </w:rPr>
      </w:pPr>
      <w:proofErr w:type="spellStart"/>
      <w:r w:rsidRPr="00B55E31">
        <w:rPr>
          <w:b/>
          <w:bCs/>
          <w:sz w:val="40"/>
          <w:szCs w:val="40"/>
        </w:rPr>
        <w:t>Shownotes</w:t>
      </w:r>
      <w:proofErr w:type="spellEnd"/>
      <w:r w:rsidRPr="00B55E31">
        <w:rPr>
          <w:b/>
          <w:bCs/>
          <w:sz w:val="40"/>
          <w:szCs w:val="40"/>
        </w:rPr>
        <w:t xml:space="preserve"> zu Episode 1</w:t>
      </w:r>
      <w:r w:rsidR="001317DD" w:rsidRPr="00B55E31">
        <w:rPr>
          <w:b/>
          <w:bCs/>
          <w:sz w:val="40"/>
          <w:szCs w:val="40"/>
        </w:rPr>
        <w:br/>
      </w:r>
      <w:r w:rsidRPr="00B55E31">
        <w:rPr>
          <w:b/>
          <w:bCs/>
          <w:sz w:val="40"/>
          <w:szCs w:val="40"/>
        </w:rPr>
        <w:t>„</w:t>
      </w:r>
      <w:r w:rsidR="007127FE" w:rsidRPr="007127FE">
        <w:rPr>
          <w:b/>
          <w:bCs/>
          <w:sz w:val="40"/>
          <w:szCs w:val="40"/>
        </w:rPr>
        <w:t>Was sind eigentlich Verschwörungstheorien</w:t>
      </w:r>
      <w:r w:rsidR="007127FE">
        <w:rPr>
          <w:b/>
          <w:bCs/>
          <w:sz w:val="40"/>
          <w:szCs w:val="40"/>
        </w:rPr>
        <w:t>?</w:t>
      </w:r>
      <w:r w:rsidRPr="00B55E31">
        <w:rPr>
          <w:b/>
          <w:bCs/>
          <w:sz w:val="40"/>
          <w:szCs w:val="40"/>
        </w:rPr>
        <w:t>“</w:t>
      </w:r>
    </w:p>
    <w:p w14:paraId="59978CE3" w14:textId="53E5E78D" w:rsidR="0000397D" w:rsidRDefault="0000397D">
      <w:pPr>
        <w:rPr>
          <w:u w:val="single"/>
        </w:rPr>
      </w:pPr>
    </w:p>
    <w:p w14:paraId="10E1F9A8" w14:textId="7B12CC3A" w:rsidR="001448CE" w:rsidRDefault="001448CE" w:rsidP="00DE63B4">
      <w:pPr>
        <w:pStyle w:val="berschrift2"/>
      </w:pPr>
      <w:r>
        <w:t>Inhalt:</w:t>
      </w:r>
    </w:p>
    <w:p w14:paraId="16769C49" w14:textId="38F56D9B" w:rsidR="001448CE" w:rsidRPr="00F81213" w:rsidRDefault="001448CE" w:rsidP="001448CE">
      <w:pPr>
        <w:jc w:val="both"/>
        <w:rPr>
          <w:b/>
        </w:rPr>
      </w:pPr>
      <w:r w:rsidRPr="00F81213">
        <w:rPr>
          <w:b/>
        </w:rPr>
        <w:t>In der ersten Folge von SIE SIND UNTER UNS gehen Thomas Stelzl und Anna Lindig anhand von Beispielen wie Watergate oder der COVID-19-Pandemie der Frage nach, wie man Verschwörungen und Verschwörungstheorien definieren kann und welche Merkmale solche Theorien haben</w:t>
      </w:r>
      <w:proofErr w:type="gramStart"/>
      <w:r w:rsidRPr="00F81213">
        <w:rPr>
          <w:b/>
        </w:rPr>
        <w:t xml:space="preserve">. </w:t>
      </w:r>
      <w:proofErr w:type="gramEnd"/>
      <w:r w:rsidR="005C292C">
        <w:rPr>
          <w:b/>
        </w:rPr>
        <w:t>M</w:t>
      </w:r>
      <w:r w:rsidR="005C292C" w:rsidRPr="005C292C">
        <w:rPr>
          <w:b/>
        </w:rPr>
        <w:t>ithilfe der Experten Jan Rathje und Michael Butter wird zudem diskutiert, welche Vor- und Nachteile Alternativbegriffe wie „Verschwörungsideologie“, „Verschwörungserzählung“ oder „Verschwörungsmythos“ haben.</w:t>
      </w:r>
    </w:p>
    <w:p w14:paraId="624BA1A8" w14:textId="77777777" w:rsidR="001448CE" w:rsidRDefault="001448CE" w:rsidP="001448CE">
      <w:pPr>
        <w:jc w:val="both"/>
        <w:rPr>
          <w:b/>
          <w:i/>
          <w:iCs/>
        </w:rPr>
      </w:pPr>
    </w:p>
    <w:p w14:paraId="2E992CA0" w14:textId="130FFD07" w:rsidR="001448CE" w:rsidRDefault="001448CE" w:rsidP="00DE63B4">
      <w:pPr>
        <w:pStyle w:val="berschrift2"/>
      </w:pPr>
      <w:r w:rsidRPr="001448CE">
        <w:t>Website:</w:t>
      </w:r>
    </w:p>
    <w:p w14:paraId="3C448D0B" w14:textId="05590209" w:rsidR="001448CE" w:rsidRDefault="001448CE" w:rsidP="001448CE">
      <w:r>
        <w:t xml:space="preserve">Alle Folgen von </w:t>
      </w:r>
      <w:r w:rsidRPr="001448CE">
        <w:rPr>
          <w:i/>
        </w:rPr>
        <w:t>SIE SIND UNTER UNS</w:t>
      </w:r>
      <w:r>
        <w:t xml:space="preserve"> sowie umfangreiche Begleitmaterialien sind kostenlos verfügbar unter: </w:t>
      </w:r>
      <w:hyperlink r:id="rId7" w:history="1">
        <w:r w:rsidRPr="00817A2A">
          <w:rPr>
            <w:rStyle w:val="Hyperlink"/>
          </w:rPr>
          <w:t>blog.dilab.uni-passau.de/sie-sind/</w:t>
        </w:r>
      </w:hyperlink>
      <w:r>
        <w:t xml:space="preserve"> oder </w:t>
      </w:r>
      <w:hyperlink r:id="rId8" w:history="1">
        <w:r w:rsidRPr="00817A2A">
          <w:rPr>
            <w:rStyle w:val="Hyperlink"/>
          </w:rPr>
          <w:t>tinyurl.com/sie-sind</w:t>
        </w:r>
      </w:hyperlink>
      <w:r>
        <w:t xml:space="preserve">. </w:t>
      </w:r>
    </w:p>
    <w:p w14:paraId="78BBF794" w14:textId="77777777" w:rsidR="001448CE" w:rsidRDefault="001448CE" w:rsidP="001448CE"/>
    <w:p w14:paraId="175C3B91" w14:textId="2BAEDEAE" w:rsidR="001448CE" w:rsidRPr="00DE63B4" w:rsidRDefault="001448CE" w:rsidP="00DE63B4">
      <w:pPr>
        <w:pStyle w:val="berschrift2"/>
      </w:pPr>
      <w:r w:rsidRPr="00DE63B4">
        <w:t>Anmerkungen:</w:t>
      </w:r>
    </w:p>
    <w:p w14:paraId="1FE4A312" w14:textId="00F0ACAE" w:rsidR="0000397D" w:rsidRDefault="003303E5">
      <w:r w:rsidRPr="003303E5">
        <w:t>0</w:t>
      </w:r>
      <w:r w:rsidR="00187B63">
        <w:t>2:10</w:t>
      </w:r>
      <w:r w:rsidRPr="003303E5">
        <w:t xml:space="preserve"> </w:t>
      </w:r>
      <w:r>
        <w:t xml:space="preserve">Projekt SKILL.de an der Universität Passau, URL: </w:t>
      </w:r>
      <w:hyperlink r:id="rId9" w:history="1">
        <w:r w:rsidRPr="00043C77">
          <w:rPr>
            <w:rStyle w:val="Hyperlink"/>
          </w:rPr>
          <w:t>www.skill.uni-passau.de</w:t>
        </w:r>
      </w:hyperlink>
    </w:p>
    <w:p w14:paraId="329E4CF0" w14:textId="0C6FDA51" w:rsidR="005A05EE" w:rsidRPr="005C292C" w:rsidRDefault="003303E5" w:rsidP="00105B98">
      <w:pPr>
        <w:ind w:left="567" w:hanging="567"/>
        <w:rPr>
          <w:rStyle w:val="fontstyle01"/>
          <w:lang w:val="en-US"/>
        </w:rPr>
      </w:pPr>
      <w:r w:rsidRPr="005C292C">
        <w:rPr>
          <w:lang w:val="en-US"/>
        </w:rPr>
        <w:t>07:</w:t>
      </w:r>
      <w:r w:rsidR="00187B63" w:rsidRPr="005C292C">
        <w:rPr>
          <w:lang w:val="en-US"/>
        </w:rPr>
        <w:t>52</w:t>
      </w:r>
      <w:r w:rsidRPr="005C292C">
        <w:rPr>
          <w:lang w:val="en-US"/>
        </w:rPr>
        <w:t xml:space="preserve"> Definition „</w:t>
      </w:r>
      <w:proofErr w:type="spellStart"/>
      <w:proofErr w:type="gramStart"/>
      <w:r w:rsidRPr="005C292C">
        <w:rPr>
          <w:lang w:val="en-US"/>
        </w:rPr>
        <w:t>Verschwörung</w:t>
      </w:r>
      <w:proofErr w:type="spellEnd"/>
      <w:r w:rsidRPr="005C292C">
        <w:rPr>
          <w:lang w:val="en-US"/>
        </w:rPr>
        <w:t xml:space="preserve">“ </w:t>
      </w:r>
      <w:proofErr w:type="spellStart"/>
      <w:r w:rsidR="00144085" w:rsidRPr="005C292C">
        <w:rPr>
          <w:lang w:val="en-US"/>
        </w:rPr>
        <w:t>aus</w:t>
      </w:r>
      <w:proofErr w:type="spellEnd"/>
      <w:proofErr w:type="gramEnd"/>
      <w:r w:rsidR="000562EA" w:rsidRPr="005C292C">
        <w:rPr>
          <w:lang w:val="en-US"/>
        </w:rPr>
        <w:t>:</w:t>
      </w:r>
      <w:r w:rsidR="00A20357" w:rsidRPr="005C292C">
        <w:rPr>
          <w:lang w:val="en-US"/>
        </w:rPr>
        <w:br/>
      </w:r>
      <w:proofErr w:type="spellStart"/>
      <w:r w:rsidR="00144085" w:rsidRPr="005C292C">
        <w:rPr>
          <w:rStyle w:val="fontstyle01"/>
          <w:lang w:val="en-US"/>
        </w:rPr>
        <w:t>Uscinski</w:t>
      </w:r>
      <w:proofErr w:type="spellEnd"/>
      <w:r w:rsidR="00144085" w:rsidRPr="005C292C">
        <w:rPr>
          <w:rStyle w:val="fontstyle01"/>
          <w:lang w:val="en-US"/>
        </w:rPr>
        <w:t xml:space="preserve">, Joseph E. „What Is a Conspiracy </w:t>
      </w:r>
      <w:proofErr w:type="gramStart"/>
      <w:r w:rsidR="00144085" w:rsidRPr="005C292C">
        <w:rPr>
          <w:rStyle w:val="fontstyle01"/>
          <w:lang w:val="en-US"/>
        </w:rPr>
        <w:t>Theory?“</w:t>
      </w:r>
      <w:proofErr w:type="gramEnd"/>
      <w:r w:rsidR="00144085" w:rsidRPr="005C292C">
        <w:rPr>
          <w:rStyle w:val="fontstyle01"/>
          <w:lang w:val="en-US"/>
        </w:rPr>
        <w:t xml:space="preserve"> </w:t>
      </w:r>
      <w:r w:rsidR="00144085" w:rsidRPr="005C292C">
        <w:rPr>
          <w:rStyle w:val="fontstyle21"/>
          <w:lang w:val="en-US"/>
        </w:rPr>
        <w:t>Conspiracy Theories &amp; the People Who Believe Them</w:t>
      </w:r>
      <w:r w:rsidR="00144085" w:rsidRPr="005C292C">
        <w:rPr>
          <w:rStyle w:val="fontstyle21"/>
          <w:i w:val="0"/>
          <w:lang w:val="en-US"/>
        </w:rPr>
        <w:t xml:space="preserve">, </w:t>
      </w:r>
      <w:proofErr w:type="spellStart"/>
      <w:r w:rsidR="00D16212" w:rsidRPr="005C292C">
        <w:rPr>
          <w:rStyle w:val="fontstyle21"/>
          <w:i w:val="0"/>
          <w:lang w:val="en-US"/>
        </w:rPr>
        <w:t>herausgegeben</w:t>
      </w:r>
      <w:proofErr w:type="spellEnd"/>
      <w:r w:rsidR="00D16212" w:rsidRPr="005C292C">
        <w:rPr>
          <w:rStyle w:val="fontstyle21"/>
          <w:i w:val="0"/>
          <w:lang w:val="en-US"/>
        </w:rPr>
        <w:t xml:space="preserve"> von</w:t>
      </w:r>
      <w:r w:rsidR="00144085" w:rsidRPr="005C292C">
        <w:rPr>
          <w:rStyle w:val="fontstyle21"/>
          <w:i w:val="0"/>
          <w:lang w:val="en-US"/>
        </w:rPr>
        <w:t xml:space="preserve"> Joseph E. </w:t>
      </w:r>
      <w:proofErr w:type="spellStart"/>
      <w:r w:rsidR="00144085" w:rsidRPr="005C292C">
        <w:rPr>
          <w:rStyle w:val="fontstyle21"/>
          <w:i w:val="0"/>
          <w:lang w:val="en-US"/>
        </w:rPr>
        <w:t>Uscinski</w:t>
      </w:r>
      <w:proofErr w:type="spellEnd"/>
      <w:r w:rsidR="00144085" w:rsidRPr="005C292C">
        <w:rPr>
          <w:rStyle w:val="fontstyle21"/>
          <w:i w:val="0"/>
          <w:lang w:val="en-US"/>
        </w:rPr>
        <w:t xml:space="preserve">, </w:t>
      </w:r>
      <w:r w:rsidR="00144085" w:rsidRPr="005C292C">
        <w:rPr>
          <w:rStyle w:val="fontstyle01"/>
          <w:lang w:val="en-US"/>
        </w:rPr>
        <w:t>Oxford UP, 2019</w:t>
      </w:r>
      <w:r w:rsidR="005A05EE" w:rsidRPr="005C292C">
        <w:rPr>
          <w:rStyle w:val="fontstyle01"/>
          <w:lang w:val="en-US"/>
        </w:rPr>
        <w:t>, S</w:t>
      </w:r>
      <w:r w:rsidR="00105B98" w:rsidRPr="005C292C">
        <w:rPr>
          <w:rStyle w:val="fontstyle01"/>
          <w:lang w:val="en-US"/>
        </w:rPr>
        <w:t>.</w:t>
      </w:r>
      <w:r w:rsidR="005A05EE" w:rsidRPr="005C292C">
        <w:rPr>
          <w:rStyle w:val="fontstyle01"/>
          <w:lang w:val="en-US"/>
        </w:rPr>
        <w:t xml:space="preserve"> 48:</w:t>
      </w:r>
    </w:p>
    <w:p w14:paraId="63CF85FD" w14:textId="1082230D" w:rsidR="003303E5" w:rsidRDefault="005A05EE" w:rsidP="00B55E31">
      <w:pPr>
        <w:ind w:left="567"/>
        <w:jc w:val="both"/>
        <w:rPr>
          <w:rStyle w:val="fontstyle01"/>
          <w:sz w:val="20"/>
          <w:szCs w:val="20"/>
          <w:lang w:val="en-US"/>
        </w:rPr>
      </w:pPr>
      <w:r w:rsidRPr="005A05EE">
        <w:rPr>
          <w:rStyle w:val="fontstyle01"/>
          <w:sz w:val="20"/>
          <w:szCs w:val="20"/>
          <w:lang w:val="en-US"/>
        </w:rPr>
        <w:t xml:space="preserve">„We define </w:t>
      </w:r>
      <w:r w:rsidRPr="005A05EE">
        <w:rPr>
          <w:rStyle w:val="fontstyle01"/>
          <w:i/>
          <w:sz w:val="20"/>
          <w:szCs w:val="20"/>
          <w:lang w:val="en-US"/>
        </w:rPr>
        <w:t>conspiracy</w:t>
      </w:r>
      <w:r w:rsidRPr="005A05EE">
        <w:rPr>
          <w:rStyle w:val="fontstyle01"/>
          <w:sz w:val="20"/>
          <w:szCs w:val="20"/>
          <w:lang w:val="en-US"/>
        </w:rPr>
        <w:t xml:space="preserve"> as a secret arrangement between two or more actors to usurp political or economic power, violate established rights, hoard vital secrets, or unlawfully alter government institutions to benefit themselves at the expense of</w:t>
      </w:r>
      <w:r>
        <w:rPr>
          <w:rStyle w:val="fontstyle01"/>
          <w:sz w:val="20"/>
          <w:szCs w:val="20"/>
          <w:lang w:val="en-US"/>
        </w:rPr>
        <w:t xml:space="preserve"> </w:t>
      </w:r>
      <w:r w:rsidRPr="005A05EE">
        <w:rPr>
          <w:rStyle w:val="fontstyle01"/>
          <w:sz w:val="20"/>
          <w:szCs w:val="20"/>
          <w:lang w:val="en-US"/>
        </w:rPr>
        <w:t xml:space="preserve">the common </w:t>
      </w:r>
      <w:proofErr w:type="gramStart"/>
      <w:r w:rsidRPr="005A05EE">
        <w:rPr>
          <w:rStyle w:val="fontstyle01"/>
          <w:sz w:val="20"/>
          <w:szCs w:val="20"/>
          <w:lang w:val="en-US"/>
        </w:rPr>
        <w:t>good.“</w:t>
      </w:r>
      <w:proofErr w:type="gramEnd"/>
    </w:p>
    <w:p w14:paraId="43D0DA22" w14:textId="3A76A2A9" w:rsidR="00117BBB" w:rsidRDefault="00105B98" w:rsidP="00117BBB">
      <w:pPr>
        <w:ind w:left="567" w:hanging="567"/>
      </w:pPr>
      <w:r w:rsidRPr="00117BBB">
        <w:t>0</w:t>
      </w:r>
      <w:r w:rsidR="00187B63">
        <w:t>9</w:t>
      </w:r>
      <w:r w:rsidRPr="00117BBB">
        <w:t>:</w:t>
      </w:r>
      <w:r w:rsidR="00187B63">
        <w:t>22</w:t>
      </w:r>
      <w:r w:rsidRPr="00117BBB">
        <w:t xml:space="preserve"> Richard Nixons vollständige Rücktrittsrede vom 8.8.1974 findet sich als </w:t>
      </w:r>
      <w:r w:rsidR="00117BBB" w:rsidRPr="00117BBB">
        <w:t>Audiodatei</w:t>
      </w:r>
      <w:r w:rsidRPr="00117BBB">
        <w:t xml:space="preserve"> bei Wikipedia, URL: </w:t>
      </w:r>
      <w:hyperlink r:id="rId10" w:history="1">
        <w:r w:rsidR="00117BBB" w:rsidRPr="00043C77">
          <w:rPr>
            <w:rStyle w:val="Hyperlink"/>
          </w:rPr>
          <w:t>de.wikipedia.org/wiki/Datei:Nixon_resignation_audio_with_buzz_removed.ogg</w:t>
        </w:r>
      </w:hyperlink>
    </w:p>
    <w:p w14:paraId="76CD77B1" w14:textId="079E0FD0" w:rsidR="00117BBB" w:rsidRPr="005C292C" w:rsidRDefault="00117BBB" w:rsidP="00117BBB">
      <w:pPr>
        <w:ind w:left="567" w:hanging="567"/>
        <w:rPr>
          <w:rStyle w:val="fontstyle01"/>
          <w:lang w:val="en-US"/>
        </w:rPr>
      </w:pPr>
      <w:r w:rsidRPr="005C292C">
        <w:rPr>
          <w:lang w:val="en-US"/>
        </w:rPr>
        <w:t>10:</w:t>
      </w:r>
      <w:r w:rsidR="00187B63" w:rsidRPr="005C292C">
        <w:rPr>
          <w:lang w:val="en-US"/>
        </w:rPr>
        <w:t>40</w:t>
      </w:r>
      <w:r w:rsidRPr="005C292C">
        <w:rPr>
          <w:lang w:val="en-US"/>
        </w:rPr>
        <w:t xml:space="preserve"> Definition „</w:t>
      </w:r>
      <w:proofErr w:type="spellStart"/>
      <w:proofErr w:type="gramStart"/>
      <w:r w:rsidRPr="005C292C">
        <w:rPr>
          <w:lang w:val="en-US"/>
        </w:rPr>
        <w:t>Verschwörungstheorie</w:t>
      </w:r>
      <w:proofErr w:type="spellEnd"/>
      <w:r w:rsidRPr="005C292C">
        <w:rPr>
          <w:lang w:val="en-US"/>
        </w:rPr>
        <w:t xml:space="preserve">“ </w:t>
      </w:r>
      <w:proofErr w:type="spellStart"/>
      <w:r w:rsidRPr="005C292C">
        <w:rPr>
          <w:lang w:val="en-US"/>
        </w:rPr>
        <w:t>bzw</w:t>
      </w:r>
      <w:proofErr w:type="spellEnd"/>
      <w:proofErr w:type="gramEnd"/>
      <w:r w:rsidRPr="005C292C">
        <w:rPr>
          <w:lang w:val="en-US"/>
        </w:rPr>
        <w:t xml:space="preserve">. „Conspiracy </w:t>
      </w:r>
      <w:proofErr w:type="gramStart"/>
      <w:r w:rsidRPr="005C292C">
        <w:rPr>
          <w:lang w:val="en-US"/>
        </w:rPr>
        <w:t xml:space="preserve">Theory“ </w:t>
      </w:r>
      <w:proofErr w:type="spellStart"/>
      <w:r w:rsidRPr="005C292C">
        <w:rPr>
          <w:lang w:val="en-US"/>
        </w:rPr>
        <w:t>aus</w:t>
      </w:r>
      <w:proofErr w:type="spellEnd"/>
      <w:proofErr w:type="gramEnd"/>
      <w:r w:rsidRPr="005C292C">
        <w:rPr>
          <w:lang w:val="en-US"/>
        </w:rPr>
        <w:t xml:space="preserve"> </w:t>
      </w:r>
      <w:proofErr w:type="spellStart"/>
      <w:r w:rsidRPr="005C292C">
        <w:rPr>
          <w:rStyle w:val="fontstyle01"/>
          <w:lang w:val="en-US"/>
        </w:rPr>
        <w:t>Uscinski</w:t>
      </w:r>
      <w:proofErr w:type="spellEnd"/>
      <w:r w:rsidRPr="005C292C">
        <w:rPr>
          <w:rStyle w:val="fontstyle01"/>
          <w:lang w:val="en-US"/>
        </w:rPr>
        <w:t xml:space="preserve">, Joseph E. „What Is a Conspiracy </w:t>
      </w:r>
      <w:proofErr w:type="gramStart"/>
      <w:r w:rsidRPr="005C292C">
        <w:rPr>
          <w:rStyle w:val="fontstyle01"/>
          <w:lang w:val="en-US"/>
        </w:rPr>
        <w:t>Theory?“</w:t>
      </w:r>
      <w:proofErr w:type="gramEnd"/>
      <w:r w:rsidRPr="005C292C">
        <w:rPr>
          <w:rStyle w:val="fontstyle01"/>
          <w:lang w:val="en-US"/>
        </w:rPr>
        <w:t xml:space="preserve"> </w:t>
      </w:r>
      <w:r w:rsidRPr="005C292C">
        <w:rPr>
          <w:rStyle w:val="fontstyle21"/>
          <w:lang w:val="en-US"/>
        </w:rPr>
        <w:t>Conspiracy Theories &amp; the People Who Believe Them</w:t>
      </w:r>
      <w:r w:rsidRPr="005C292C">
        <w:rPr>
          <w:rStyle w:val="fontstyle21"/>
          <w:i w:val="0"/>
          <w:lang w:val="en-US"/>
        </w:rPr>
        <w:t xml:space="preserve">, </w:t>
      </w:r>
      <w:proofErr w:type="spellStart"/>
      <w:r w:rsidR="00676485" w:rsidRPr="005C292C">
        <w:rPr>
          <w:rStyle w:val="fontstyle21"/>
          <w:i w:val="0"/>
          <w:lang w:val="en-US"/>
        </w:rPr>
        <w:t>herausgegeben</w:t>
      </w:r>
      <w:proofErr w:type="spellEnd"/>
      <w:r w:rsidR="00676485" w:rsidRPr="005C292C">
        <w:rPr>
          <w:rStyle w:val="fontstyle21"/>
          <w:i w:val="0"/>
          <w:lang w:val="en-US"/>
        </w:rPr>
        <w:t xml:space="preserve"> von</w:t>
      </w:r>
      <w:r w:rsidRPr="005C292C">
        <w:rPr>
          <w:rStyle w:val="fontstyle21"/>
          <w:i w:val="0"/>
          <w:lang w:val="en-US"/>
        </w:rPr>
        <w:t xml:space="preserve"> Joseph E. </w:t>
      </w:r>
      <w:proofErr w:type="spellStart"/>
      <w:r w:rsidRPr="005C292C">
        <w:rPr>
          <w:rStyle w:val="fontstyle21"/>
          <w:i w:val="0"/>
          <w:lang w:val="en-US"/>
        </w:rPr>
        <w:t>Uscinski</w:t>
      </w:r>
      <w:proofErr w:type="spellEnd"/>
      <w:r w:rsidRPr="005C292C">
        <w:rPr>
          <w:rStyle w:val="fontstyle21"/>
          <w:i w:val="0"/>
          <w:lang w:val="en-US"/>
        </w:rPr>
        <w:t xml:space="preserve">, </w:t>
      </w:r>
      <w:r w:rsidRPr="005C292C">
        <w:rPr>
          <w:rStyle w:val="fontstyle01"/>
          <w:lang w:val="en-US"/>
        </w:rPr>
        <w:t>Oxford UP, 2019, S. 48:</w:t>
      </w:r>
    </w:p>
    <w:p w14:paraId="775779E4" w14:textId="1E3B35AA" w:rsidR="00117BBB" w:rsidRDefault="00117BBB" w:rsidP="00B55E31">
      <w:pPr>
        <w:ind w:left="567"/>
        <w:jc w:val="both"/>
        <w:rPr>
          <w:rStyle w:val="fontstyle01"/>
          <w:sz w:val="20"/>
          <w:szCs w:val="20"/>
          <w:lang w:val="en-US"/>
        </w:rPr>
      </w:pPr>
      <w:r w:rsidRPr="00117BBB">
        <w:rPr>
          <w:rStyle w:val="fontstyle01"/>
          <w:sz w:val="20"/>
          <w:szCs w:val="20"/>
          <w:lang w:val="en-US"/>
        </w:rPr>
        <w:t>„</w:t>
      </w:r>
      <w:r w:rsidRPr="00117BBB">
        <w:rPr>
          <w:rStyle w:val="fontstyle01"/>
          <w:i/>
          <w:sz w:val="20"/>
          <w:szCs w:val="20"/>
          <w:lang w:val="en-US"/>
        </w:rPr>
        <w:t>Conspiracy theory</w:t>
      </w:r>
      <w:r w:rsidRPr="00117BBB">
        <w:rPr>
          <w:rStyle w:val="fontstyle01"/>
          <w:sz w:val="20"/>
          <w:szCs w:val="20"/>
          <w:lang w:val="en-US"/>
        </w:rPr>
        <w:t xml:space="preserve"> refers to an explanation of past, ongoing, or future events or circumstances that cites as a main causal factor a small group of powerful persons, the conspirators, acting in secret for their own benefit and against the common </w:t>
      </w:r>
      <w:proofErr w:type="gramStart"/>
      <w:r w:rsidRPr="00117BBB">
        <w:rPr>
          <w:rStyle w:val="fontstyle01"/>
          <w:sz w:val="20"/>
          <w:szCs w:val="20"/>
          <w:lang w:val="en-US"/>
        </w:rPr>
        <w:t>good.“</w:t>
      </w:r>
      <w:proofErr w:type="gramEnd"/>
    </w:p>
    <w:p w14:paraId="5B60737C" w14:textId="60D309AC" w:rsidR="00117BBB" w:rsidRDefault="00A20357" w:rsidP="00117BBB">
      <w:pPr>
        <w:ind w:left="567" w:hanging="567"/>
      </w:pPr>
      <w:r>
        <w:t>17:</w:t>
      </w:r>
      <w:r w:rsidR="00187B63">
        <w:t>5</w:t>
      </w:r>
      <w:r w:rsidR="004F4D19">
        <w:t>8</w:t>
      </w:r>
      <w:r>
        <w:t xml:space="preserve"> Prinzipien von Verschwörungstheorien aus</w:t>
      </w:r>
      <w:r w:rsidR="000562EA">
        <w:t>:</w:t>
      </w:r>
      <w:r w:rsidR="00C47C3B">
        <w:br/>
      </w:r>
      <w:proofErr w:type="spellStart"/>
      <w:r w:rsidR="00C47C3B">
        <w:t>Barkun</w:t>
      </w:r>
      <w:proofErr w:type="spellEnd"/>
      <w:r w:rsidR="00C47C3B">
        <w:t>, Michael</w:t>
      </w:r>
      <w:r w:rsidR="00676485">
        <w:t>.</w:t>
      </w:r>
      <w:r w:rsidR="00C47C3B">
        <w:t xml:space="preserve"> </w:t>
      </w:r>
      <w:r w:rsidR="00C47C3B" w:rsidRPr="005C292C">
        <w:rPr>
          <w:lang w:val="en-US"/>
        </w:rPr>
        <w:t xml:space="preserve">„The Nature of Conspiracy </w:t>
      </w:r>
      <w:proofErr w:type="gramStart"/>
      <w:r w:rsidR="00C47C3B" w:rsidRPr="005C292C">
        <w:rPr>
          <w:lang w:val="en-US"/>
        </w:rPr>
        <w:t>Belief.“</w:t>
      </w:r>
      <w:proofErr w:type="gramEnd"/>
      <w:r w:rsidR="00C47C3B" w:rsidRPr="005C292C">
        <w:rPr>
          <w:lang w:val="en-US"/>
        </w:rPr>
        <w:t xml:space="preserve"> </w:t>
      </w:r>
      <w:r w:rsidR="00C47C3B" w:rsidRPr="005C292C">
        <w:rPr>
          <w:i/>
          <w:lang w:val="en-US"/>
        </w:rPr>
        <w:t xml:space="preserve">A Culture of Conspiracy. Apocalyptic Visions in </w:t>
      </w:r>
      <w:proofErr w:type="spellStart"/>
      <w:r w:rsidR="00C47C3B" w:rsidRPr="005C292C">
        <w:rPr>
          <w:i/>
          <w:lang w:val="en-US"/>
        </w:rPr>
        <w:t>Contempoorary</w:t>
      </w:r>
      <w:proofErr w:type="spellEnd"/>
      <w:r w:rsidR="00C47C3B" w:rsidRPr="005C292C">
        <w:rPr>
          <w:i/>
          <w:lang w:val="en-US"/>
        </w:rPr>
        <w:t xml:space="preserve"> America</w:t>
      </w:r>
      <w:r w:rsidR="00C47C3B" w:rsidRPr="005C292C">
        <w:rPr>
          <w:lang w:val="en-US"/>
        </w:rPr>
        <w:t xml:space="preserve">. </w:t>
      </w:r>
      <w:r w:rsidR="00C47C3B">
        <w:t xml:space="preserve">U </w:t>
      </w:r>
      <w:proofErr w:type="spellStart"/>
      <w:r w:rsidR="00C47C3B">
        <w:t>of</w:t>
      </w:r>
      <w:proofErr w:type="spellEnd"/>
      <w:r w:rsidR="00C47C3B">
        <w:t xml:space="preserve"> California P, 2013, S. 1-14.</w:t>
      </w:r>
    </w:p>
    <w:p w14:paraId="30773579" w14:textId="3DE1F245" w:rsidR="00C47C3B" w:rsidRDefault="007871ED" w:rsidP="00117BBB">
      <w:pPr>
        <w:ind w:left="567" w:hanging="567"/>
      </w:pPr>
      <w:r>
        <w:lastRenderedPageBreak/>
        <w:t>2</w:t>
      </w:r>
      <w:r w:rsidR="00187B63">
        <w:t>1</w:t>
      </w:r>
      <w:r>
        <w:t>:</w:t>
      </w:r>
      <w:r w:rsidR="00187B63">
        <w:t>00</w:t>
      </w:r>
      <w:r>
        <w:t xml:space="preserve"> Zitat zu „Verschwörungserzählung“ aus</w:t>
      </w:r>
      <w:r w:rsidR="000562EA">
        <w:t>:</w:t>
      </w:r>
      <w:r>
        <w:br/>
      </w:r>
      <w:r w:rsidRPr="007871ED">
        <w:t xml:space="preserve">„GfdS wählt »Corona-Pandemie« zum Wort des Jahres 2020.“ </w:t>
      </w:r>
      <w:r w:rsidRPr="007871ED">
        <w:rPr>
          <w:i/>
          <w:iCs/>
        </w:rPr>
        <w:t>Gesellschaft für deutsche Sprache e.V.</w:t>
      </w:r>
      <w:r w:rsidRPr="007871ED">
        <w:t xml:space="preserve">, 30.11.2020, </w:t>
      </w:r>
      <w:hyperlink r:id="rId11" w:history="1">
        <w:r w:rsidRPr="00A806D5">
          <w:rPr>
            <w:rStyle w:val="Hyperlink"/>
          </w:rPr>
          <w:t>gfds.de/wort-des-jahres-2020-1/</w:t>
        </w:r>
      </w:hyperlink>
      <w:r>
        <w:t>:</w:t>
      </w:r>
    </w:p>
    <w:p w14:paraId="0B15053E" w14:textId="2BF6B479" w:rsidR="007871ED" w:rsidRPr="005C292C" w:rsidRDefault="002B562E" w:rsidP="00B55E31">
      <w:pPr>
        <w:ind w:left="567"/>
        <w:jc w:val="both"/>
        <w:rPr>
          <w:rStyle w:val="fontstyle01"/>
          <w:sz w:val="20"/>
          <w:szCs w:val="20"/>
        </w:rPr>
      </w:pPr>
      <w:r w:rsidRPr="005C292C">
        <w:rPr>
          <w:rStyle w:val="fontstyle01"/>
          <w:sz w:val="20"/>
          <w:szCs w:val="20"/>
        </w:rPr>
        <w:t>„</w:t>
      </w:r>
      <w:r w:rsidR="007871ED" w:rsidRPr="005C292C">
        <w:rPr>
          <w:rStyle w:val="fontstyle01"/>
          <w:i/>
          <w:iCs/>
          <w:sz w:val="20"/>
          <w:szCs w:val="20"/>
        </w:rPr>
        <w:t>Verschwö</w:t>
      </w:r>
      <w:r w:rsidR="007871ED" w:rsidRPr="005C292C">
        <w:rPr>
          <w:rStyle w:val="fontstyle01"/>
          <w:i/>
          <w:iCs/>
          <w:sz w:val="20"/>
          <w:szCs w:val="20"/>
        </w:rPr>
        <w:softHyphen/>
        <w:t>rungs</w:t>
      </w:r>
      <w:r w:rsidR="007871ED" w:rsidRPr="005C292C">
        <w:rPr>
          <w:rStyle w:val="fontstyle01"/>
          <w:i/>
          <w:iCs/>
          <w:sz w:val="20"/>
          <w:szCs w:val="20"/>
        </w:rPr>
        <w:softHyphen/>
        <w:t>erzählung</w:t>
      </w:r>
      <w:r w:rsidR="007871ED" w:rsidRPr="005C292C">
        <w:rPr>
          <w:rStyle w:val="fontstyle01"/>
          <w:sz w:val="20"/>
          <w:szCs w:val="20"/>
        </w:rPr>
        <w:t xml:space="preserve"> findet sich neuerdings öfter anstelle des älteren und häufiger belegten Wortes </w:t>
      </w:r>
      <w:r w:rsidR="007871ED" w:rsidRPr="005C292C">
        <w:rPr>
          <w:rStyle w:val="fontstyle01"/>
          <w:i/>
          <w:iCs/>
          <w:sz w:val="20"/>
          <w:szCs w:val="20"/>
        </w:rPr>
        <w:t>Verschwö</w:t>
      </w:r>
      <w:r w:rsidR="007871ED" w:rsidRPr="005C292C">
        <w:rPr>
          <w:rStyle w:val="fontstyle01"/>
          <w:i/>
          <w:iCs/>
          <w:sz w:val="20"/>
          <w:szCs w:val="20"/>
        </w:rPr>
        <w:softHyphen/>
        <w:t>rungstheorie</w:t>
      </w:r>
      <w:r w:rsidR="007871ED" w:rsidRPr="005C292C">
        <w:rPr>
          <w:rStyle w:val="fontstyle01"/>
          <w:sz w:val="20"/>
          <w:szCs w:val="20"/>
        </w:rPr>
        <w:t>. Es legt nahe, dass ein unbeweis</w:t>
      </w:r>
      <w:r w:rsidR="007871ED" w:rsidRPr="005C292C">
        <w:rPr>
          <w:rStyle w:val="fontstyle01"/>
          <w:sz w:val="20"/>
          <w:szCs w:val="20"/>
        </w:rPr>
        <w:softHyphen/>
        <w:t>bares Kon</w:t>
      </w:r>
      <w:r w:rsidR="007871ED" w:rsidRPr="005C292C">
        <w:rPr>
          <w:rStyle w:val="fontstyle01"/>
          <w:sz w:val="20"/>
          <w:szCs w:val="20"/>
        </w:rPr>
        <w:softHyphen/>
        <w:t xml:space="preserve">strukt nicht gut als </w:t>
      </w:r>
      <w:r w:rsidR="007871ED" w:rsidRPr="005C292C">
        <w:rPr>
          <w:rStyle w:val="fontstyle01"/>
          <w:i/>
          <w:iCs/>
          <w:sz w:val="20"/>
          <w:szCs w:val="20"/>
        </w:rPr>
        <w:t>Theorie</w:t>
      </w:r>
      <w:r w:rsidR="007871ED" w:rsidRPr="005C292C">
        <w:rPr>
          <w:rStyle w:val="fontstyle01"/>
          <w:sz w:val="20"/>
          <w:szCs w:val="20"/>
        </w:rPr>
        <w:t xml:space="preserve"> – laut Wörterbuch ein ›System wissenschaftlich begründeter Aussagen‹ – zu bezeichnen ist.”</w:t>
      </w:r>
    </w:p>
    <w:p w14:paraId="343CF554" w14:textId="44EDE840" w:rsidR="007871ED" w:rsidRDefault="007871ED" w:rsidP="007871ED">
      <w:pPr>
        <w:ind w:left="567" w:hanging="567"/>
      </w:pPr>
      <w:r>
        <w:t>21:</w:t>
      </w:r>
      <w:r w:rsidR="00187B63">
        <w:t>41</w:t>
      </w:r>
      <w:r>
        <w:t xml:space="preserve"> </w:t>
      </w:r>
      <w:r w:rsidR="00676485">
        <w:t>Aussagen zu „</w:t>
      </w:r>
      <w:proofErr w:type="spellStart"/>
      <w:r w:rsidR="00676485">
        <w:t>Verschwörungsidologie</w:t>
      </w:r>
      <w:proofErr w:type="spellEnd"/>
      <w:r w:rsidR="00676485">
        <w:t>“, „Verschwörungsmythos“ und „Verschwörungshypothese“ aus</w:t>
      </w:r>
      <w:r w:rsidR="000562EA">
        <w:t>:</w:t>
      </w:r>
      <w:r w:rsidR="00676485">
        <w:br/>
        <w:t xml:space="preserve">Pfahl-Traughber, Armin. „Verschwörungsideologie Verschwörungsmythos Verschwörungstheorie.“ </w:t>
      </w:r>
      <w:r w:rsidR="00676485">
        <w:rPr>
          <w:i/>
        </w:rPr>
        <w:t>Handbuch der Verschwörungstheorien</w:t>
      </w:r>
      <w:r w:rsidR="00676485">
        <w:t>, herausgegeben von Helmut Reinalter</w:t>
      </w:r>
      <w:r w:rsidR="000C0163">
        <w:t>, Salier Verlag, 2018, S. 307-309.</w:t>
      </w:r>
    </w:p>
    <w:p w14:paraId="476EADE1" w14:textId="556AFAB0" w:rsidR="000C0163" w:rsidRPr="000562EA" w:rsidRDefault="000C0163" w:rsidP="00B72F5B">
      <w:pPr>
        <w:ind w:left="567"/>
        <w:jc w:val="both"/>
        <w:rPr>
          <w:rStyle w:val="fontstyle01"/>
          <w:rFonts w:asciiTheme="minorHAnsi" w:hAnsiTheme="minorHAnsi" w:cstheme="minorHAnsi"/>
          <w:sz w:val="20"/>
          <w:szCs w:val="20"/>
        </w:rPr>
      </w:pPr>
      <w:r w:rsidRPr="000562EA">
        <w:rPr>
          <w:rStyle w:val="fontstyle01"/>
          <w:rFonts w:asciiTheme="minorHAnsi" w:hAnsiTheme="minorHAnsi" w:cstheme="minorHAnsi"/>
          <w:sz w:val="20"/>
          <w:szCs w:val="20"/>
        </w:rPr>
        <w:t>„Den Terminus Theorie nutzt die wissenschaftliche Literatur in der Regel nur für breit entwickelte, rational begründete Aussagen über einen bestimmten politischen, sozialen oder wirtschaftlichen Sachverhalt. Gerade diese Eigenschaften sind dem hier zu thematisierenden Verschwörungsdenken aber nicht eigen. Daher würde die Bezeichnung ‚Verschwörungstheorie‘ eben diesem Denken zu viel der ‚akademischen Ehre‘ antun und es in der Wortwahl gleichstellen mit entwickelten Wissenschaftstheorien, was von der Sache her selbst gegenüber im wissenschaftlichen Diskurs umstrittenen Theorieansätzen nicht angemessen wäre.“</w:t>
      </w:r>
      <w:r w:rsidR="00B72F5B" w:rsidRPr="000562EA">
        <w:rPr>
          <w:rStyle w:val="fontstyle01"/>
          <w:rFonts w:asciiTheme="minorHAnsi" w:hAnsiTheme="minorHAnsi" w:cstheme="minorHAnsi"/>
          <w:sz w:val="20"/>
          <w:szCs w:val="20"/>
        </w:rPr>
        <w:t xml:space="preserve"> (S. 309)</w:t>
      </w:r>
    </w:p>
    <w:p w14:paraId="0420136C" w14:textId="27C0B7B9" w:rsidR="00B72F5B" w:rsidRPr="005C292C" w:rsidRDefault="006D0BB0" w:rsidP="006D0BB0">
      <w:pPr>
        <w:rPr>
          <w:rStyle w:val="fontstyle01"/>
        </w:rPr>
      </w:pPr>
      <w:r w:rsidRPr="005C292C">
        <w:rPr>
          <w:rStyle w:val="fontstyle01"/>
        </w:rPr>
        <w:t>23:</w:t>
      </w:r>
      <w:r w:rsidR="00187B63" w:rsidRPr="005C292C">
        <w:rPr>
          <w:rStyle w:val="fontstyle01"/>
        </w:rPr>
        <w:t>45</w:t>
      </w:r>
      <w:r w:rsidRPr="005C292C">
        <w:rPr>
          <w:rStyle w:val="fontstyle01"/>
        </w:rPr>
        <w:t xml:space="preserve"> Informationen zu Jan Rathje finden sich hier: </w:t>
      </w:r>
      <w:hyperlink r:id="rId12" w:history="1">
        <w:r w:rsidRPr="005C292C">
          <w:rPr>
            <w:rStyle w:val="Hyperlink"/>
            <w:rFonts w:ascii="Calibri" w:hAnsi="Calibri" w:cs="Calibri"/>
          </w:rPr>
          <w:t>cemas.io/</w:t>
        </w:r>
        <w:proofErr w:type="spellStart"/>
        <w:r w:rsidRPr="005C292C">
          <w:rPr>
            <w:rStyle w:val="Hyperlink"/>
            <w:rFonts w:ascii="Calibri" w:hAnsi="Calibri" w:cs="Calibri"/>
          </w:rPr>
          <w:t>team</w:t>
        </w:r>
        <w:proofErr w:type="spellEnd"/>
        <w:r w:rsidRPr="005C292C">
          <w:rPr>
            <w:rStyle w:val="Hyperlink"/>
            <w:rFonts w:ascii="Calibri" w:hAnsi="Calibri" w:cs="Calibri"/>
          </w:rPr>
          <w:t>/</w:t>
        </w:r>
        <w:proofErr w:type="spellStart"/>
        <w:r w:rsidRPr="005C292C">
          <w:rPr>
            <w:rStyle w:val="Hyperlink"/>
            <w:rFonts w:ascii="Calibri" w:hAnsi="Calibri" w:cs="Calibri"/>
          </w:rPr>
          <w:t>jan-rathje</w:t>
        </w:r>
        <w:proofErr w:type="spellEnd"/>
        <w:r w:rsidRPr="005C292C">
          <w:rPr>
            <w:rStyle w:val="Hyperlink"/>
            <w:rFonts w:ascii="Calibri" w:hAnsi="Calibri" w:cs="Calibri"/>
          </w:rPr>
          <w:t>/</w:t>
        </w:r>
      </w:hyperlink>
    </w:p>
    <w:p w14:paraId="032FE387" w14:textId="541AAC57" w:rsidR="00D57651" w:rsidRPr="005C292C" w:rsidRDefault="00D57651" w:rsidP="00D57651">
      <w:pPr>
        <w:ind w:left="567" w:hanging="567"/>
        <w:rPr>
          <w:rStyle w:val="fontstyle01"/>
        </w:rPr>
      </w:pPr>
      <w:r w:rsidRPr="005C292C">
        <w:rPr>
          <w:rStyle w:val="fontstyle01"/>
        </w:rPr>
        <w:t>25:</w:t>
      </w:r>
      <w:r w:rsidR="00187B63" w:rsidRPr="005C292C">
        <w:rPr>
          <w:rStyle w:val="fontstyle01"/>
        </w:rPr>
        <w:t>44</w:t>
      </w:r>
      <w:r w:rsidRPr="005C292C">
        <w:rPr>
          <w:rStyle w:val="fontstyle01"/>
        </w:rPr>
        <w:t xml:space="preserve"> </w:t>
      </w:r>
      <w:r w:rsidR="006D0BB0" w:rsidRPr="005C292C">
        <w:rPr>
          <w:rStyle w:val="fontstyle01"/>
        </w:rPr>
        <w:t>Informationen zu Michael Butter finden sich hier:</w:t>
      </w:r>
      <w:r w:rsidRPr="005C292C">
        <w:rPr>
          <w:rStyle w:val="fontstyle01"/>
        </w:rPr>
        <w:t xml:space="preserve"> </w:t>
      </w:r>
      <w:hyperlink r:id="rId13" w:history="1">
        <w:r w:rsidRPr="005C292C">
          <w:rPr>
            <w:rStyle w:val="Hyperlink"/>
            <w:rFonts w:ascii="Calibri" w:hAnsi="Calibri" w:cs="Calibri"/>
          </w:rPr>
          <w:t>uni-tuebingen.de/fakultaeten/philosophische-fakultaet/fachbereiche/neuphilologie/englisches-seminar/sections/american-studies/faculty-staff/prof-dr-michael-butter/</w:t>
        </w:r>
      </w:hyperlink>
      <w:r w:rsidRPr="005C292C">
        <w:rPr>
          <w:rStyle w:val="fontstyle01"/>
        </w:rPr>
        <w:t>. Butter leitet das Forschungsprojekt “</w:t>
      </w:r>
      <w:proofErr w:type="spellStart"/>
      <w:r w:rsidRPr="005C292C">
        <w:rPr>
          <w:rStyle w:val="fontstyle01"/>
        </w:rPr>
        <w:t>Populism</w:t>
      </w:r>
      <w:proofErr w:type="spellEnd"/>
      <w:r w:rsidRPr="005C292C">
        <w:rPr>
          <w:rStyle w:val="fontstyle01"/>
        </w:rPr>
        <w:t xml:space="preserve"> and </w:t>
      </w:r>
      <w:proofErr w:type="spellStart"/>
      <w:r w:rsidRPr="005C292C">
        <w:rPr>
          <w:rStyle w:val="fontstyle01"/>
        </w:rPr>
        <w:t>Conspiracy</w:t>
      </w:r>
      <w:proofErr w:type="spellEnd"/>
      <w:r w:rsidRPr="005C292C">
        <w:rPr>
          <w:rStyle w:val="fontstyle01"/>
        </w:rPr>
        <w:t xml:space="preserve"> </w:t>
      </w:r>
      <w:proofErr w:type="spellStart"/>
      <w:r w:rsidRPr="005C292C">
        <w:rPr>
          <w:rStyle w:val="fontstyle01"/>
        </w:rPr>
        <w:t>Theories</w:t>
      </w:r>
      <w:proofErr w:type="spellEnd"/>
      <w:r w:rsidRPr="005C292C">
        <w:rPr>
          <w:rStyle w:val="fontstyle01"/>
        </w:rPr>
        <w:t xml:space="preserve">” </w:t>
      </w:r>
      <w:hyperlink r:id="rId14" w:history="1">
        <w:r w:rsidRPr="005C292C">
          <w:rPr>
            <w:rStyle w:val="Hyperlink"/>
            <w:rFonts w:ascii="Calibri" w:hAnsi="Calibri" w:cs="Calibri"/>
          </w:rPr>
          <w:t>(erc-pact.eu</w:t>
        </w:r>
      </w:hyperlink>
      <w:r w:rsidRPr="005C292C">
        <w:rPr>
          <w:rStyle w:val="fontstyle01"/>
        </w:rPr>
        <w:t>).</w:t>
      </w:r>
    </w:p>
    <w:p w14:paraId="48EBF5C3" w14:textId="0EA7A919" w:rsidR="00D57651" w:rsidRPr="005C292C" w:rsidRDefault="00A12845" w:rsidP="00D57651">
      <w:pPr>
        <w:ind w:left="567" w:hanging="567"/>
        <w:rPr>
          <w:rStyle w:val="fontstyle01"/>
        </w:rPr>
      </w:pPr>
      <w:r w:rsidRPr="005C292C">
        <w:rPr>
          <w:rStyle w:val="fontstyle01"/>
        </w:rPr>
        <w:t>2</w:t>
      </w:r>
      <w:r w:rsidR="0064270E" w:rsidRPr="005C292C">
        <w:rPr>
          <w:rStyle w:val="fontstyle01"/>
        </w:rPr>
        <w:t>6</w:t>
      </w:r>
      <w:r w:rsidRPr="005C292C">
        <w:rPr>
          <w:rStyle w:val="fontstyle01"/>
        </w:rPr>
        <w:t>:</w:t>
      </w:r>
      <w:r w:rsidR="0064270E" w:rsidRPr="005C292C">
        <w:rPr>
          <w:rStyle w:val="fontstyle01"/>
        </w:rPr>
        <w:t>15</w:t>
      </w:r>
      <w:r w:rsidRPr="005C292C">
        <w:rPr>
          <w:rStyle w:val="fontstyle01"/>
        </w:rPr>
        <w:t xml:space="preserve"> Butter, Michael. “Nennt sie beim Namen!” </w:t>
      </w:r>
      <w:r w:rsidRPr="005C292C">
        <w:rPr>
          <w:rStyle w:val="fontstyle01"/>
          <w:i/>
        </w:rPr>
        <w:t>Zeit Online</w:t>
      </w:r>
      <w:r w:rsidRPr="005C292C">
        <w:rPr>
          <w:rStyle w:val="fontstyle01"/>
        </w:rPr>
        <w:t xml:space="preserve">, 28.12.2020, </w:t>
      </w:r>
      <w:hyperlink r:id="rId15" w:history="1">
        <w:r w:rsidRPr="005C292C">
          <w:rPr>
            <w:rStyle w:val="Hyperlink"/>
            <w:rFonts w:ascii="Calibri" w:hAnsi="Calibri" w:cs="Calibri"/>
          </w:rPr>
          <w:t>www.zeit.de/gesellschaft/2020-12/verschwoerungstheorien-corona-krise-wort-des-jahres-2020/komplettansicht</w:t>
        </w:r>
      </w:hyperlink>
      <w:r w:rsidRPr="005C292C">
        <w:rPr>
          <w:rStyle w:val="fontstyle01"/>
        </w:rPr>
        <w:t>.</w:t>
      </w:r>
    </w:p>
    <w:p w14:paraId="3B0D3C12" w14:textId="1EE53D9E" w:rsidR="00A12845" w:rsidRPr="005C292C" w:rsidRDefault="00A12845" w:rsidP="00D57651">
      <w:pPr>
        <w:ind w:left="567" w:hanging="567"/>
        <w:rPr>
          <w:lang w:val="en-US"/>
        </w:rPr>
      </w:pPr>
      <w:r w:rsidRPr="00FF40F9">
        <w:rPr>
          <w:rStyle w:val="fontstyle01"/>
          <w:lang w:val="en-US"/>
        </w:rPr>
        <w:t>26:</w:t>
      </w:r>
      <w:r w:rsidR="0064270E">
        <w:rPr>
          <w:rStyle w:val="fontstyle01"/>
          <w:lang w:val="en-US"/>
        </w:rPr>
        <w:t>43</w:t>
      </w:r>
      <w:r w:rsidRPr="00FF40F9">
        <w:rPr>
          <w:rStyle w:val="fontstyle01"/>
          <w:lang w:val="en-US"/>
        </w:rPr>
        <w:t xml:space="preserve"> Popper, Karl. </w:t>
      </w:r>
      <w:r w:rsidRPr="00FF40F9">
        <w:rPr>
          <w:rStyle w:val="fontstyle01"/>
          <w:i/>
          <w:lang w:val="en-US"/>
        </w:rPr>
        <w:t>The Open Society and Its Enemies</w:t>
      </w:r>
      <w:r w:rsidRPr="00FF40F9">
        <w:rPr>
          <w:rStyle w:val="fontstyle01"/>
          <w:lang w:val="en-US"/>
        </w:rPr>
        <w:t>. Princeton UP, 1994 (</w:t>
      </w:r>
      <w:r w:rsidR="00190190" w:rsidRPr="00FF40F9">
        <w:rPr>
          <w:rStyle w:val="fontstyle01"/>
          <w:lang w:val="en-US"/>
        </w:rPr>
        <w:t xml:space="preserve">1945), S. 306-7. URL: </w:t>
      </w:r>
      <w:hyperlink r:id="rId16" w:history="1">
        <w:r w:rsidR="00190190" w:rsidRPr="005C292C">
          <w:rPr>
            <w:rStyle w:val="Hyperlink"/>
            <w:lang w:val="en-US"/>
          </w:rPr>
          <w:t>doi.org/10.1515/9780691212067</w:t>
        </w:r>
      </w:hyperlink>
      <w:r w:rsidR="00584C08" w:rsidRPr="005C292C">
        <w:rPr>
          <w:lang w:val="en-US"/>
        </w:rPr>
        <w:t>.</w:t>
      </w:r>
    </w:p>
    <w:p w14:paraId="1144031C" w14:textId="271F105F" w:rsidR="00190190" w:rsidRPr="005C292C" w:rsidRDefault="00190190" w:rsidP="00D57651">
      <w:pPr>
        <w:ind w:left="567" w:hanging="567"/>
        <w:rPr>
          <w:rStyle w:val="fontstyle01"/>
        </w:rPr>
      </w:pPr>
      <w:r w:rsidRPr="005C292C">
        <w:rPr>
          <w:rStyle w:val="fontstyle01"/>
        </w:rPr>
        <w:t>2</w:t>
      </w:r>
      <w:r w:rsidR="0064270E" w:rsidRPr="005C292C">
        <w:rPr>
          <w:rStyle w:val="fontstyle01"/>
        </w:rPr>
        <w:t>8</w:t>
      </w:r>
      <w:r w:rsidRPr="005C292C">
        <w:rPr>
          <w:rStyle w:val="fontstyle01"/>
        </w:rPr>
        <w:t>:</w:t>
      </w:r>
      <w:r w:rsidR="0064270E" w:rsidRPr="005C292C">
        <w:rPr>
          <w:rStyle w:val="fontstyle01"/>
        </w:rPr>
        <w:t>18</w:t>
      </w:r>
      <w:r w:rsidRPr="005C292C">
        <w:rPr>
          <w:rStyle w:val="fontstyle01"/>
        </w:rPr>
        <w:t xml:space="preserve"> </w:t>
      </w:r>
      <w:proofErr w:type="spellStart"/>
      <w:r w:rsidRPr="005C292C">
        <w:rPr>
          <w:rStyle w:val="fontstyle01"/>
        </w:rPr>
        <w:t>Felsch</w:t>
      </w:r>
      <w:proofErr w:type="spellEnd"/>
      <w:r w:rsidRPr="005C292C">
        <w:rPr>
          <w:rStyle w:val="fontstyle01"/>
        </w:rPr>
        <w:t xml:space="preserve">, Philipp. </w:t>
      </w:r>
      <w:r w:rsidRPr="005C292C">
        <w:rPr>
          <w:rStyle w:val="fontstyle01"/>
          <w:i/>
        </w:rPr>
        <w:t>Der lange Sommer der Theorie</w:t>
      </w:r>
      <w:r w:rsidR="00584C08" w:rsidRPr="005C292C">
        <w:rPr>
          <w:rStyle w:val="fontstyle01"/>
          <w:i/>
        </w:rPr>
        <w:t>.</w:t>
      </w:r>
      <w:r w:rsidRPr="005C292C">
        <w:rPr>
          <w:rStyle w:val="fontstyle01"/>
          <w:i/>
        </w:rPr>
        <w:t xml:space="preserve"> Geschichte einer Revolte 1969-1990.</w:t>
      </w:r>
      <w:r w:rsidRPr="005C292C">
        <w:rPr>
          <w:rStyle w:val="fontstyle01"/>
        </w:rPr>
        <w:t xml:space="preserve"> Fischer</w:t>
      </w:r>
      <w:r w:rsidR="00FF40F9" w:rsidRPr="005C292C">
        <w:rPr>
          <w:rStyle w:val="fontstyle01"/>
        </w:rPr>
        <w:t xml:space="preserve"> Taschenbuch, 2016.</w:t>
      </w:r>
    </w:p>
    <w:p w14:paraId="35BC98D6" w14:textId="33D4FDCB" w:rsidR="00FF40F9" w:rsidRPr="005C292C" w:rsidRDefault="00FF40F9" w:rsidP="00D57651">
      <w:pPr>
        <w:ind w:left="567" w:hanging="567"/>
        <w:rPr>
          <w:rStyle w:val="fontstyle01"/>
        </w:rPr>
      </w:pPr>
      <w:r w:rsidRPr="005C292C">
        <w:rPr>
          <w:rStyle w:val="fontstyle01"/>
        </w:rPr>
        <w:t>32</w:t>
      </w:r>
      <w:r w:rsidR="00E25981" w:rsidRPr="005C292C">
        <w:rPr>
          <w:rStyle w:val="fontstyle01"/>
        </w:rPr>
        <w:t>:</w:t>
      </w:r>
      <w:r w:rsidR="0064270E" w:rsidRPr="005C292C">
        <w:rPr>
          <w:rStyle w:val="fontstyle01"/>
        </w:rPr>
        <w:t>42</w:t>
      </w:r>
      <w:r w:rsidR="00E25981" w:rsidRPr="005C292C">
        <w:rPr>
          <w:rStyle w:val="fontstyle01"/>
        </w:rPr>
        <w:t xml:space="preserve"> “Theor</w:t>
      </w:r>
      <w:r w:rsidR="00310C21" w:rsidRPr="005C292C">
        <w:rPr>
          <w:rStyle w:val="fontstyle01"/>
        </w:rPr>
        <w:t>i</w:t>
      </w:r>
      <w:r w:rsidR="00E25981" w:rsidRPr="005C292C">
        <w:rPr>
          <w:rStyle w:val="fontstyle01"/>
        </w:rPr>
        <w:t xml:space="preserve">e, die.” </w:t>
      </w:r>
      <w:r w:rsidR="00E25981" w:rsidRPr="005C292C">
        <w:rPr>
          <w:rStyle w:val="fontstyle01"/>
          <w:i/>
        </w:rPr>
        <w:t>Duden</w:t>
      </w:r>
      <w:r w:rsidR="00E25981" w:rsidRPr="005C292C">
        <w:rPr>
          <w:rStyle w:val="fontstyle01"/>
        </w:rPr>
        <w:t xml:space="preserve">, 2022, </w:t>
      </w:r>
      <w:hyperlink r:id="rId17" w:history="1">
        <w:r w:rsidR="00E25981" w:rsidRPr="005C292C">
          <w:rPr>
            <w:rStyle w:val="Hyperlink"/>
            <w:rFonts w:ascii="Calibri" w:hAnsi="Calibri" w:cs="Calibri"/>
          </w:rPr>
          <w:t>www.duden.de/rechtschreibung/Theorie</w:t>
        </w:r>
      </w:hyperlink>
      <w:r w:rsidR="00E25981" w:rsidRPr="005C292C">
        <w:rPr>
          <w:rStyle w:val="fontstyle01"/>
        </w:rPr>
        <w:t>.</w:t>
      </w:r>
    </w:p>
    <w:p w14:paraId="3C191697" w14:textId="77777777" w:rsidR="00F81213" w:rsidRPr="005C292C" w:rsidRDefault="00F81213" w:rsidP="00F81213">
      <w:pPr>
        <w:rPr>
          <w:rStyle w:val="fontstyle01"/>
        </w:rPr>
      </w:pPr>
    </w:p>
    <w:p w14:paraId="3095F0AC" w14:textId="207B7A8C" w:rsidR="00584C08" w:rsidRPr="001448CE" w:rsidRDefault="00584C08" w:rsidP="00DE63B4">
      <w:pPr>
        <w:pStyle w:val="berschrift2"/>
      </w:pPr>
      <w:r w:rsidRPr="001448CE">
        <w:t>Tipps des Tages:</w:t>
      </w:r>
    </w:p>
    <w:p w14:paraId="5D619F63" w14:textId="24D1E77F" w:rsidR="00E25981" w:rsidRPr="005C292C" w:rsidRDefault="00F873CC" w:rsidP="00D57651">
      <w:pPr>
        <w:ind w:left="567" w:hanging="567"/>
        <w:rPr>
          <w:rStyle w:val="fontstyle01"/>
        </w:rPr>
      </w:pPr>
      <w:r w:rsidRPr="005C292C">
        <w:rPr>
          <w:rStyle w:val="fontstyle01"/>
        </w:rPr>
        <w:t>3</w:t>
      </w:r>
      <w:r w:rsidR="0064270E" w:rsidRPr="005C292C">
        <w:rPr>
          <w:rStyle w:val="fontstyle01"/>
        </w:rPr>
        <w:t>8</w:t>
      </w:r>
      <w:r w:rsidRPr="005C292C">
        <w:rPr>
          <w:rStyle w:val="fontstyle01"/>
        </w:rPr>
        <w:t>:</w:t>
      </w:r>
      <w:r w:rsidR="0064270E" w:rsidRPr="005C292C">
        <w:rPr>
          <w:rStyle w:val="fontstyle01"/>
        </w:rPr>
        <w:t>13</w:t>
      </w:r>
      <w:r w:rsidRPr="005C292C">
        <w:rPr>
          <w:rStyle w:val="fontstyle01"/>
        </w:rPr>
        <w:t xml:space="preserve"> Butter</w:t>
      </w:r>
      <w:r w:rsidRPr="00584C08">
        <w:rPr>
          <w:rStyle w:val="fontstyle01"/>
        </w:rPr>
        <w:t xml:space="preserve">, Michael. </w:t>
      </w:r>
      <w:r w:rsidR="00584C08" w:rsidRPr="00584C08">
        <w:rPr>
          <w:rStyle w:val="fontstyle01"/>
          <w:i/>
        </w:rPr>
        <w:t>Nichts ist, wie es scheint. Über Verschwörungstheorien.</w:t>
      </w:r>
      <w:r w:rsidR="00584C08" w:rsidRPr="00584C08">
        <w:rPr>
          <w:rStyle w:val="fontstyle01"/>
        </w:rPr>
        <w:t xml:space="preserve"> Suhrkamp, 2018. Eine vergünstigte Ausgabe ist verfügbar über die Bundeszentrale für Politische Bildung unter</w:t>
      </w:r>
      <w:r w:rsidR="00584C08" w:rsidRPr="005C292C">
        <w:rPr>
          <w:rStyle w:val="fontstyle01"/>
        </w:rPr>
        <w:t xml:space="preserve">: </w:t>
      </w:r>
      <w:hyperlink r:id="rId18" w:history="1">
        <w:r w:rsidR="00584C08" w:rsidRPr="005C292C">
          <w:rPr>
            <w:rStyle w:val="Hyperlink"/>
            <w:rFonts w:ascii="Calibri" w:hAnsi="Calibri" w:cs="Calibri"/>
          </w:rPr>
          <w:t>www.bpb.de/shop/buecher/schriftenreihe/politische-grundfragen/276793/nichts-ist-wie-es-scheint/</w:t>
        </w:r>
      </w:hyperlink>
      <w:r w:rsidR="00584C08" w:rsidRPr="005C292C">
        <w:rPr>
          <w:rStyle w:val="fontstyle01"/>
        </w:rPr>
        <w:t>.</w:t>
      </w:r>
    </w:p>
    <w:p w14:paraId="53FBB765" w14:textId="3B6C73CB" w:rsidR="00584C08" w:rsidRPr="005C292C" w:rsidRDefault="00584C08" w:rsidP="00D57651">
      <w:pPr>
        <w:ind w:left="567" w:hanging="567"/>
        <w:rPr>
          <w:rStyle w:val="fontstyle01"/>
        </w:rPr>
      </w:pPr>
      <w:r w:rsidRPr="005C292C">
        <w:rPr>
          <w:rStyle w:val="fontstyle01"/>
        </w:rPr>
        <w:t>3</w:t>
      </w:r>
      <w:r w:rsidR="0064270E" w:rsidRPr="005C292C">
        <w:rPr>
          <w:rStyle w:val="fontstyle01"/>
        </w:rPr>
        <w:t>9</w:t>
      </w:r>
      <w:r w:rsidRPr="005C292C">
        <w:rPr>
          <w:rStyle w:val="fontstyle01"/>
        </w:rPr>
        <w:t>:</w:t>
      </w:r>
      <w:r w:rsidR="0064270E" w:rsidRPr="005C292C">
        <w:rPr>
          <w:rStyle w:val="fontstyle01"/>
        </w:rPr>
        <w:t>02</w:t>
      </w:r>
      <w:r w:rsidRPr="005C292C">
        <w:rPr>
          <w:rStyle w:val="fontstyle01"/>
        </w:rPr>
        <w:t xml:space="preserve"> </w:t>
      </w:r>
      <w:r w:rsidRPr="005C292C">
        <w:rPr>
          <w:rStyle w:val="fontstyle01"/>
          <w:i/>
          <w:iCs/>
        </w:rPr>
        <w:t>Aus Politik und Zeitgeschichte</w:t>
      </w:r>
      <w:r w:rsidRPr="005C292C">
        <w:rPr>
          <w:rStyle w:val="fontstyle01"/>
        </w:rPr>
        <w:t xml:space="preserve"> 35-36/2021 “Verschwörungstheorien”. Kostenlos verfügbar unter </w:t>
      </w:r>
      <w:hyperlink r:id="rId19" w:history="1">
        <w:r w:rsidRPr="005C292C">
          <w:rPr>
            <w:rStyle w:val="Hyperlink"/>
            <w:rFonts w:ascii="Calibri" w:hAnsi="Calibri" w:cs="Calibri"/>
          </w:rPr>
          <w:t>www.bpb.de/shop/zeitschriften/apuz/verschwoerungstheorien-2021/</w:t>
        </w:r>
      </w:hyperlink>
      <w:r w:rsidRPr="005C292C">
        <w:rPr>
          <w:rStyle w:val="fontstyle01"/>
        </w:rPr>
        <w:t>.</w:t>
      </w:r>
    </w:p>
    <w:p w14:paraId="1A4E683C" w14:textId="77777777" w:rsidR="00DE63B4" w:rsidRDefault="00DE63B4">
      <w:pPr>
        <w:rPr>
          <w:rFonts w:asciiTheme="majorHAnsi" w:eastAsiaTheme="majorEastAsia" w:hAnsiTheme="majorHAnsi" w:cstheme="majorBidi"/>
          <w:color w:val="2F5496" w:themeColor="accent1" w:themeShade="BF"/>
          <w:sz w:val="26"/>
          <w:szCs w:val="26"/>
        </w:rPr>
      </w:pPr>
      <w:r>
        <w:br w:type="page"/>
      </w:r>
    </w:p>
    <w:p w14:paraId="655DD907" w14:textId="1AC88977" w:rsidR="00A824F0" w:rsidRPr="005C292C" w:rsidRDefault="00A824F0" w:rsidP="00DE63B4">
      <w:pPr>
        <w:pStyle w:val="berschrift2"/>
        <w:rPr>
          <w:lang w:val="en-US"/>
        </w:rPr>
      </w:pPr>
      <w:proofErr w:type="spellStart"/>
      <w:r w:rsidRPr="005C292C">
        <w:rPr>
          <w:lang w:val="en-US"/>
        </w:rPr>
        <w:lastRenderedPageBreak/>
        <w:t>Quellenangaben</w:t>
      </w:r>
      <w:proofErr w:type="spellEnd"/>
      <w:r w:rsidRPr="005C292C">
        <w:rPr>
          <w:lang w:val="en-US"/>
        </w:rPr>
        <w:t>:</w:t>
      </w:r>
    </w:p>
    <w:p w14:paraId="35F73E7B" w14:textId="4D179E48" w:rsidR="00023151" w:rsidRPr="005C292C" w:rsidRDefault="004A0E83" w:rsidP="006D0BB0">
      <w:pPr>
        <w:rPr>
          <w:lang w:val="en-US"/>
        </w:rPr>
      </w:pPr>
      <w:proofErr w:type="spellStart"/>
      <w:r w:rsidRPr="00A824F0">
        <w:rPr>
          <w:rStyle w:val="fontstyle01"/>
          <w:lang w:val="en-US"/>
        </w:rPr>
        <w:t>Titelsong</w:t>
      </w:r>
      <w:proofErr w:type="spellEnd"/>
      <w:r w:rsidR="00A824F0" w:rsidRPr="00A824F0">
        <w:rPr>
          <w:rStyle w:val="fontstyle01"/>
          <w:lang w:val="en-US"/>
        </w:rPr>
        <w:t xml:space="preserve"> (</w:t>
      </w:r>
      <w:proofErr w:type="spellStart"/>
      <w:r w:rsidR="00A824F0" w:rsidRPr="00A824F0">
        <w:rPr>
          <w:rStyle w:val="fontstyle01"/>
          <w:lang w:val="en-US"/>
        </w:rPr>
        <w:t>bearbeitet</w:t>
      </w:r>
      <w:proofErr w:type="spellEnd"/>
      <w:r w:rsidR="00A824F0">
        <w:rPr>
          <w:rStyle w:val="fontstyle01"/>
          <w:lang w:val="en-US"/>
        </w:rPr>
        <w:t xml:space="preserve"> in Intro und Outro</w:t>
      </w:r>
      <w:r w:rsidR="00A824F0" w:rsidRPr="00A824F0">
        <w:rPr>
          <w:rStyle w:val="fontstyle01"/>
          <w:lang w:val="en-US"/>
        </w:rPr>
        <w:t>)</w:t>
      </w:r>
      <w:r w:rsidRPr="00A824F0">
        <w:rPr>
          <w:rStyle w:val="fontstyle01"/>
          <w:lang w:val="en-US"/>
        </w:rPr>
        <w:t>:</w:t>
      </w:r>
      <w:r w:rsidRPr="00646478">
        <w:rPr>
          <w:rStyle w:val="fontstyle01"/>
          <w:lang w:val="en-US"/>
        </w:rPr>
        <w:t xml:space="preserve"> </w:t>
      </w:r>
      <w:r w:rsidRPr="005C292C">
        <w:rPr>
          <w:lang w:val="en-US"/>
        </w:rPr>
        <w:t xml:space="preserve">„Metaphor“ by Jason Shaw on </w:t>
      </w:r>
      <w:hyperlink r:id="rId20" w:history="1">
        <w:proofErr w:type="spellStart"/>
        <w:r w:rsidRPr="005C292C">
          <w:rPr>
            <w:rStyle w:val="Hyperlink"/>
            <w:lang w:val="en-US"/>
          </w:rPr>
          <w:t>Audiona</w:t>
        </w:r>
        <w:r w:rsidR="00646478" w:rsidRPr="005C292C">
          <w:rPr>
            <w:rStyle w:val="Hyperlink"/>
            <w:lang w:val="en-US"/>
          </w:rPr>
          <w:t>ut</w:t>
        </w:r>
        <w:r w:rsidRPr="005C292C">
          <w:rPr>
            <w:rStyle w:val="Hyperlink"/>
            <w:lang w:val="en-US"/>
          </w:rPr>
          <w:t>iX</w:t>
        </w:r>
        <w:proofErr w:type="spellEnd"/>
      </w:hyperlink>
      <w:r w:rsidRPr="005C292C">
        <w:rPr>
          <w:lang w:val="en-US"/>
        </w:rPr>
        <w:t xml:space="preserve"> is licensed under </w:t>
      </w:r>
      <w:hyperlink r:id="rId21" w:history="1">
        <w:r w:rsidRPr="005C292C">
          <w:rPr>
            <w:rStyle w:val="Hyperlink"/>
            <w:lang w:val="en-US"/>
          </w:rPr>
          <w:t>CC BY</w:t>
        </w:r>
        <w:r w:rsidR="00646478" w:rsidRPr="005C292C">
          <w:rPr>
            <w:rStyle w:val="Hyperlink"/>
            <w:lang w:val="en-US"/>
          </w:rPr>
          <w:t xml:space="preserve"> </w:t>
        </w:r>
        <w:r w:rsidRPr="005C292C">
          <w:rPr>
            <w:rStyle w:val="Hyperlink"/>
            <w:lang w:val="en-US"/>
          </w:rPr>
          <w:t>4.0</w:t>
        </w:r>
      </w:hyperlink>
      <w:r w:rsidR="00646478" w:rsidRPr="005C292C">
        <w:rPr>
          <w:lang w:val="en-US"/>
        </w:rPr>
        <w:t xml:space="preserve">, URL: </w:t>
      </w:r>
      <w:hyperlink r:id="rId22" w:history="1">
        <w:r w:rsidR="00646478" w:rsidRPr="005C292C">
          <w:rPr>
            <w:rStyle w:val="Hyperlink"/>
            <w:lang w:val="en-US"/>
          </w:rPr>
          <w:t>audionautix.com/Music/Metaphor.mp3</w:t>
        </w:r>
      </w:hyperlink>
      <w:r w:rsidR="00646478" w:rsidRPr="005C292C">
        <w:rPr>
          <w:lang w:val="en-US"/>
        </w:rPr>
        <w:t>.</w:t>
      </w:r>
    </w:p>
    <w:p w14:paraId="1E200FEB" w14:textId="4F0F6317" w:rsidR="00DE63B4" w:rsidRPr="005C292C" w:rsidRDefault="00DE63B4" w:rsidP="006D0BB0">
      <w:pPr>
        <w:rPr>
          <w:lang w:val="en-US"/>
        </w:rPr>
      </w:pPr>
    </w:p>
    <w:p w14:paraId="1C595674" w14:textId="77777777" w:rsidR="00DE63B4" w:rsidRPr="005C292C" w:rsidRDefault="00DE63B4" w:rsidP="006D0BB0">
      <w:pPr>
        <w:rPr>
          <w:lang w:val="en-US"/>
        </w:rPr>
      </w:pPr>
    </w:p>
    <w:p w14:paraId="59FA1AFD" w14:textId="5C78F78C" w:rsidR="000562EA" w:rsidRDefault="000562EA" w:rsidP="000562EA">
      <w:r w:rsidRPr="008F36D5">
        <w:rPr>
          <w:i/>
        </w:rPr>
        <w:t>Sie sind unter uns - ein Podcast über Verschwörungstheorien</w:t>
      </w:r>
      <w:r>
        <w:t xml:space="preserve"> entstand</w:t>
      </w:r>
      <w:r w:rsidRPr="00ED0A09">
        <w:t xml:space="preserve"> im Rahmen des </w:t>
      </w:r>
      <w:r>
        <w:t>BMBF-geförderten P</w:t>
      </w:r>
      <w:r w:rsidRPr="00ED0A09">
        <w:t>rojekts</w:t>
      </w:r>
      <w:r>
        <w:t xml:space="preserve"> SKILL</w:t>
      </w:r>
      <w:r w:rsidRPr="00ED0A09">
        <w:t xml:space="preserve">.de </w:t>
      </w:r>
      <w:r>
        <w:t>(</w:t>
      </w:r>
      <w:hyperlink r:id="rId23" w:history="1">
        <w:r w:rsidRPr="0006402B">
          <w:rPr>
            <w:rStyle w:val="Hyperlink"/>
          </w:rPr>
          <w:t>www.skill.uni-passau.de</w:t>
        </w:r>
      </w:hyperlink>
      <w:r>
        <w:t xml:space="preserve">) </w:t>
      </w:r>
      <w:r w:rsidRPr="00ED0A09">
        <w:t>an der Universität Passau</w:t>
      </w:r>
      <w:r>
        <w:t xml:space="preserve">. Episode </w:t>
      </w:r>
      <w:r w:rsidR="00154662">
        <w:t>1</w:t>
      </w:r>
      <w:r>
        <w:t xml:space="preserve"> wurde </w:t>
      </w:r>
      <w:r w:rsidRPr="008E6454">
        <w:t xml:space="preserve">produziert von Thomas </w:t>
      </w:r>
      <w:r>
        <w:t xml:space="preserve">Stelzl </w:t>
      </w:r>
      <w:r w:rsidRPr="008E6454">
        <w:t xml:space="preserve">unter Mitarbeit von </w:t>
      </w:r>
      <w:r>
        <w:t xml:space="preserve">Anna Lindig und ist lizensiert unter einer </w:t>
      </w:r>
      <w:hyperlink r:id="rId24" w:history="1">
        <w:r w:rsidRPr="006F0D62">
          <w:rPr>
            <w:rStyle w:val="Hyperlink"/>
          </w:rPr>
          <w:t>Creative Commons Namensnennung - Keine Bearbeitung International 4.0 Lizenz</w:t>
        </w:r>
      </w:hyperlink>
      <w:r>
        <w:t xml:space="preserve">. </w:t>
      </w:r>
    </w:p>
    <w:p w14:paraId="67944112" w14:textId="2B2A8436" w:rsidR="000562EA" w:rsidRDefault="000562EA" w:rsidP="000562EA">
      <w:pPr>
        <w:jc w:val="center"/>
      </w:pPr>
      <w:r>
        <w:rPr>
          <w:noProof/>
        </w:rPr>
        <w:drawing>
          <wp:inline distT="0" distB="0" distL="0" distR="0" wp14:anchorId="3FB92F72" wp14:editId="3E5E0A1F">
            <wp:extent cx="670560" cy="23774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9220" cy="262087"/>
                    </a:xfrm>
                    <a:prstGeom prst="rect">
                      <a:avLst/>
                    </a:prstGeom>
                    <a:noFill/>
                    <a:ln>
                      <a:noFill/>
                    </a:ln>
                  </pic:spPr>
                </pic:pic>
              </a:graphicData>
            </a:graphic>
          </wp:inline>
        </w:drawing>
      </w:r>
    </w:p>
    <w:p w14:paraId="191ECB02" w14:textId="38B824CF" w:rsidR="000562EA" w:rsidRDefault="000562EA" w:rsidP="000562EA">
      <w:pPr>
        <w:jc w:val="center"/>
        <w:rPr>
          <w:sz w:val="10"/>
          <w:szCs w:val="10"/>
        </w:rPr>
      </w:pPr>
    </w:p>
    <w:p w14:paraId="0B68FD88" w14:textId="55D30633" w:rsidR="00F81213" w:rsidRDefault="00F81213" w:rsidP="000562EA">
      <w:pPr>
        <w:jc w:val="center"/>
        <w:rPr>
          <w:sz w:val="10"/>
          <w:szCs w:val="10"/>
        </w:rPr>
      </w:pPr>
    </w:p>
    <w:p w14:paraId="1BA1AA6C" w14:textId="2413A72F" w:rsidR="00F81213" w:rsidRDefault="00F81213" w:rsidP="000562EA">
      <w:pPr>
        <w:jc w:val="center"/>
        <w:rPr>
          <w:sz w:val="10"/>
          <w:szCs w:val="10"/>
        </w:rPr>
      </w:pPr>
    </w:p>
    <w:p w14:paraId="21018786" w14:textId="52B8E42A" w:rsidR="00F81213" w:rsidRDefault="00F81213" w:rsidP="000562EA">
      <w:pPr>
        <w:jc w:val="center"/>
        <w:rPr>
          <w:sz w:val="10"/>
          <w:szCs w:val="10"/>
        </w:rPr>
      </w:pPr>
    </w:p>
    <w:p w14:paraId="1A15F9D9" w14:textId="581EC476" w:rsidR="00F81213" w:rsidRDefault="00F81213" w:rsidP="000562EA">
      <w:pPr>
        <w:jc w:val="center"/>
        <w:rPr>
          <w:sz w:val="10"/>
          <w:szCs w:val="10"/>
        </w:rPr>
      </w:pPr>
    </w:p>
    <w:p w14:paraId="2F63B969" w14:textId="1FCCC31E" w:rsidR="00F81213" w:rsidRDefault="00F81213" w:rsidP="000562EA">
      <w:pPr>
        <w:jc w:val="center"/>
        <w:rPr>
          <w:sz w:val="10"/>
          <w:szCs w:val="10"/>
        </w:rPr>
      </w:pPr>
    </w:p>
    <w:p w14:paraId="0D6624CD" w14:textId="229E8A37" w:rsidR="00F81213" w:rsidRDefault="00F81213" w:rsidP="000562EA">
      <w:pPr>
        <w:jc w:val="center"/>
        <w:rPr>
          <w:sz w:val="10"/>
          <w:szCs w:val="10"/>
        </w:rPr>
      </w:pPr>
    </w:p>
    <w:p w14:paraId="37292D3B" w14:textId="41B914B0" w:rsidR="00F81213" w:rsidRDefault="00F81213" w:rsidP="000562EA">
      <w:pPr>
        <w:jc w:val="center"/>
        <w:rPr>
          <w:sz w:val="10"/>
          <w:szCs w:val="10"/>
        </w:rPr>
      </w:pPr>
    </w:p>
    <w:p w14:paraId="745B7F1F" w14:textId="7528CAA2" w:rsidR="00F81213" w:rsidRDefault="00F81213" w:rsidP="000562EA">
      <w:pPr>
        <w:jc w:val="center"/>
        <w:rPr>
          <w:sz w:val="10"/>
          <w:szCs w:val="10"/>
        </w:rPr>
      </w:pPr>
    </w:p>
    <w:p w14:paraId="38F2AB27" w14:textId="509CCC36" w:rsidR="00F81213" w:rsidRDefault="00F81213" w:rsidP="000562EA">
      <w:pPr>
        <w:jc w:val="center"/>
        <w:rPr>
          <w:sz w:val="10"/>
          <w:szCs w:val="10"/>
        </w:rPr>
      </w:pPr>
    </w:p>
    <w:p w14:paraId="2A5313AD" w14:textId="5026A871" w:rsidR="00F81213" w:rsidRDefault="00F81213" w:rsidP="000562EA">
      <w:pPr>
        <w:jc w:val="center"/>
        <w:rPr>
          <w:sz w:val="10"/>
          <w:szCs w:val="10"/>
        </w:rPr>
      </w:pPr>
    </w:p>
    <w:p w14:paraId="7618D3A9" w14:textId="29846E82" w:rsidR="00F81213" w:rsidRDefault="00F81213" w:rsidP="000562EA">
      <w:pPr>
        <w:jc w:val="center"/>
        <w:rPr>
          <w:sz w:val="10"/>
          <w:szCs w:val="10"/>
        </w:rPr>
      </w:pPr>
    </w:p>
    <w:p w14:paraId="589027EC" w14:textId="2D587981" w:rsidR="00F81213" w:rsidRDefault="00F81213" w:rsidP="000562EA">
      <w:pPr>
        <w:jc w:val="center"/>
        <w:rPr>
          <w:sz w:val="10"/>
          <w:szCs w:val="10"/>
        </w:rPr>
      </w:pPr>
    </w:p>
    <w:p w14:paraId="363A0B80" w14:textId="6BD80BD5" w:rsidR="00F81213" w:rsidRDefault="00F81213" w:rsidP="000562EA">
      <w:pPr>
        <w:jc w:val="center"/>
        <w:rPr>
          <w:sz w:val="10"/>
          <w:szCs w:val="10"/>
        </w:rPr>
      </w:pPr>
    </w:p>
    <w:p w14:paraId="5A4ADE84" w14:textId="05475CC7" w:rsidR="00F81213" w:rsidRDefault="00F81213" w:rsidP="000562EA">
      <w:pPr>
        <w:jc w:val="center"/>
        <w:rPr>
          <w:sz w:val="10"/>
          <w:szCs w:val="10"/>
        </w:rPr>
      </w:pPr>
    </w:p>
    <w:p w14:paraId="1DBEE436" w14:textId="3F459BA6" w:rsidR="00F81213" w:rsidRDefault="00F81213" w:rsidP="000562EA">
      <w:pPr>
        <w:jc w:val="center"/>
        <w:rPr>
          <w:sz w:val="10"/>
          <w:szCs w:val="10"/>
        </w:rPr>
      </w:pPr>
    </w:p>
    <w:p w14:paraId="6C70F356" w14:textId="443427BF" w:rsidR="00F81213" w:rsidRDefault="00F81213" w:rsidP="000562EA">
      <w:pPr>
        <w:jc w:val="center"/>
        <w:rPr>
          <w:sz w:val="10"/>
          <w:szCs w:val="10"/>
        </w:rPr>
      </w:pPr>
    </w:p>
    <w:p w14:paraId="1FE5ADD2" w14:textId="494A0630" w:rsidR="00F81213" w:rsidRDefault="00F81213" w:rsidP="000562EA">
      <w:pPr>
        <w:jc w:val="center"/>
        <w:rPr>
          <w:sz w:val="10"/>
          <w:szCs w:val="10"/>
        </w:rPr>
      </w:pPr>
    </w:p>
    <w:p w14:paraId="37DC426B" w14:textId="17ECDAB1" w:rsidR="00F81213" w:rsidRDefault="00F81213" w:rsidP="000562EA">
      <w:pPr>
        <w:jc w:val="center"/>
        <w:rPr>
          <w:sz w:val="10"/>
          <w:szCs w:val="10"/>
        </w:rPr>
      </w:pPr>
    </w:p>
    <w:p w14:paraId="748E6747" w14:textId="161D0ABA" w:rsidR="00F81213" w:rsidRDefault="00F81213" w:rsidP="000562EA">
      <w:pPr>
        <w:jc w:val="center"/>
        <w:rPr>
          <w:sz w:val="10"/>
          <w:szCs w:val="10"/>
        </w:rPr>
      </w:pPr>
    </w:p>
    <w:p w14:paraId="733145D4" w14:textId="4450C210" w:rsidR="00F81213" w:rsidRDefault="00F81213" w:rsidP="000562EA">
      <w:pPr>
        <w:jc w:val="center"/>
        <w:rPr>
          <w:sz w:val="10"/>
          <w:szCs w:val="10"/>
        </w:rPr>
      </w:pPr>
    </w:p>
    <w:p w14:paraId="6931B6F4" w14:textId="334491FF" w:rsidR="00F81213" w:rsidRDefault="00F81213" w:rsidP="000562EA">
      <w:pPr>
        <w:jc w:val="center"/>
        <w:rPr>
          <w:sz w:val="10"/>
          <w:szCs w:val="10"/>
        </w:rPr>
      </w:pPr>
    </w:p>
    <w:p w14:paraId="68A1B7EE" w14:textId="1F1A0C91" w:rsidR="00F81213" w:rsidRDefault="00F81213" w:rsidP="000562EA">
      <w:pPr>
        <w:jc w:val="center"/>
        <w:rPr>
          <w:sz w:val="10"/>
          <w:szCs w:val="10"/>
        </w:rPr>
      </w:pPr>
    </w:p>
    <w:p w14:paraId="4560C7C1" w14:textId="2CDC0FFB" w:rsidR="00F81213" w:rsidRDefault="00F81213" w:rsidP="000562EA">
      <w:pPr>
        <w:jc w:val="center"/>
        <w:rPr>
          <w:sz w:val="10"/>
          <w:szCs w:val="10"/>
        </w:rPr>
      </w:pPr>
    </w:p>
    <w:p w14:paraId="61F41DBA" w14:textId="77777777" w:rsidR="00F81213" w:rsidRPr="00F81213" w:rsidRDefault="00F81213" w:rsidP="000562EA">
      <w:pPr>
        <w:jc w:val="center"/>
        <w:rPr>
          <w:sz w:val="14"/>
          <w:szCs w:val="14"/>
        </w:rPr>
      </w:pPr>
    </w:p>
    <w:p w14:paraId="1FD231EC" w14:textId="5DD1E76D" w:rsidR="00F81213" w:rsidRDefault="00F81213" w:rsidP="000562EA">
      <w:pPr>
        <w:jc w:val="center"/>
        <w:rPr>
          <w:sz w:val="10"/>
          <w:szCs w:val="10"/>
        </w:rPr>
      </w:pPr>
    </w:p>
    <w:p w14:paraId="58A81F61" w14:textId="44C8C3D3" w:rsidR="00F81213" w:rsidRDefault="00F81213" w:rsidP="000562EA">
      <w:pPr>
        <w:jc w:val="center"/>
        <w:rPr>
          <w:sz w:val="10"/>
          <w:szCs w:val="10"/>
        </w:rPr>
      </w:pPr>
    </w:p>
    <w:p w14:paraId="650D4B98" w14:textId="4A19ED2C" w:rsidR="00F81213" w:rsidRPr="00DE63B4" w:rsidRDefault="00F81213" w:rsidP="000562EA">
      <w:pPr>
        <w:jc w:val="center"/>
        <w:rPr>
          <w:sz w:val="4"/>
          <w:szCs w:val="4"/>
        </w:rPr>
      </w:pPr>
    </w:p>
    <w:p w14:paraId="5FAC7A7D" w14:textId="76E3EE84" w:rsidR="00F81213" w:rsidRPr="00B118FB" w:rsidRDefault="00F81213" w:rsidP="000562EA">
      <w:pPr>
        <w:jc w:val="center"/>
        <w:rPr>
          <w:sz w:val="8"/>
          <w:szCs w:val="8"/>
        </w:rPr>
      </w:pPr>
      <w:bookmarkStart w:id="0" w:name="_GoBack"/>
    </w:p>
    <w:p w14:paraId="21422761" w14:textId="01ED7D99" w:rsidR="00F81213" w:rsidRDefault="00F81213" w:rsidP="000562EA">
      <w:pPr>
        <w:jc w:val="center"/>
        <w:rPr>
          <w:sz w:val="10"/>
          <w:szCs w:val="10"/>
        </w:rPr>
      </w:pPr>
    </w:p>
    <w:p w14:paraId="2BB7CC63" w14:textId="77777777" w:rsidR="00F81213" w:rsidRPr="00F81213" w:rsidRDefault="00F81213" w:rsidP="000562EA">
      <w:pPr>
        <w:jc w:val="center"/>
        <w:rPr>
          <w:sz w:val="12"/>
          <w:szCs w:val="12"/>
        </w:rPr>
      </w:pPr>
    </w:p>
    <w:tbl>
      <w:tblPr>
        <w:tblStyle w:val="Tabellenraster"/>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925"/>
        <w:gridCol w:w="2399"/>
      </w:tblGrid>
      <w:tr w:rsidR="000562EA" w:rsidRPr="006919FE" w14:paraId="421F241C" w14:textId="77777777" w:rsidTr="002840B5">
        <w:tc>
          <w:tcPr>
            <w:tcW w:w="2557" w:type="dxa"/>
          </w:tcPr>
          <w:p w14:paraId="68E6569A" w14:textId="77777777" w:rsidR="000562EA" w:rsidRPr="00C362D9" w:rsidRDefault="000562EA" w:rsidP="002840B5">
            <w:pPr>
              <w:ind w:right="-65"/>
              <w:jc w:val="both"/>
              <w:rPr>
                <w:rFonts w:cstheme="minorHAnsi"/>
                <w:sz w:val="16"/>
                <w:szCs w:val="16"/>
              </w:rPr>
            </w:pPr>
          </w:p>
          <w:p w14:paraId="679553B8" w14:textId="77777777" w:rsidR="000562EA" w:rsidRPr="006919FE" w:rsidRDefault="000562EA" w:rsidP="002840B5">
            <w:pPr>
              <w:ind w:left="-98"/>
              <w:jc w:val="both"/>
              <w:rPr>
                <w:rFonts w:cstheme="minorHAnsi"/>
              </w:rPr>
            </w:pPr>
            <w:r w:rsidRPr="006919FE">
              <w:rPr>
                <w:rFonts w:cstheme="minorHAnsi"/>
                <w:noProof/>
              </w:rPr>
              <w:drawing>
                <wp:inline distT="0" distB="0" distL="0" distR="0" wp14:anchorId="38B71BB5" wp14:editId="63AEBD6D">
                  <wp:extent cx="1544782" cy="725393"/>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26"/>
                          <a:stretch>
                            <a:fillRect/>
                          </a:stretch>
                        </pic:blipFill>
                        <pic:spPr>
                          <a:xfrm>
                            <a:off x="0" y="0"/>
                            <a:ext cx="1560838" cy="732932"/>
                          </a:xfrm>
                          <a:prstGeom prst="rect">
                            <a:avLst/>
                          </a:prstGeom>
                        </pic:spPr>
                      </pic:pic>
                    </a:graphicData>
                  </a:graphic>
                </wp:inline>
              </w:drawing>
            </w:r>
          </w:p>
        </w:tc>
        <w:tc>
          <w:tcPr>
            <w:tcW w:w="3925" w:type="dxa"/>
          </w:tcPr>
          <w:p w14:paraId="66B9AAC2" w14:textId="77777777" w:rsidR="000562EA" w:rsidRPr="00317680" w:rsidRDefault="000562EA" w:rsidP="002840B5">
            <w:pPr>
              <w:jc w:val="both"/>
              <w:rPr>
                <w:rStyle w:val="markedcontent"/>
                <w:rFonts w:cstheme="minorHAnsi"/>
                <w:sz w:val="16"/>
                <w:szCs w:val="16"/>
              </w:rPr>
            </w:pPr>
          </w:p>
          <w:p w14:paraId="7BD8CA69" w14:textId="77777777" w:rsidR="000562EA" w:rsidRDefault="000562EA" w:rsidP="002840B5">
            <w:pPr>
              <w:jc w:val="both"/>
              <w:rPr>
                <w:rStyle w:val="markedcontent"/>
                <w:rFonts w:cstheme="minorHAnsi"/>
                <w:sz w:val="16"/>
                <w:szCs w:val="16"/>
              </w:rPr>
            </w:pPr>
            <w:r w:rsidRPr="00317680">
              <w:rPr>
                <w:rStyle w:val="markedcontent"/>
                <w:rFonts w:cstheme="minorHAnsi"/>
                <w:sz w:val="16"/>
                <w:szCs w:val="16"/>
              </w:rPr>
              <w:t xml:space="preserve">Dieses </w:t>
            </w:r>
            <w:r>
              <w:rPr>
                <w:rStyle w:val="markedcontent"/>
                <w:rFonts w:cstheme="minorHAnsi"/>
                <w:sz w:val="16"/>
                <w:szCs w:val="16"/>
              </w:rPr>
              <w:t>Dokument</w:t>
            </w:r>
            <w:r w:rsidRPr="00317680">
              <w:rPr>
                <w:rStyle w:val="markedcontent"/>
                <w:rFonts w:cstheme="minorHAnsi"/>
                <w:sz w:val="16"/>
                <w:szCs w:val="16"/>
              </w:rPr>
              <w:t xml:space="preserve"> wurde erstellt von Thomas Stelzl. </w:t>
            </w:r>
            <w:r>
              <w:rPr>
                <w:rStyle w:val="markedcontent"/>
                <w:rFonts w:cstheme="minorHAnsi"/>
                <w:sz w:val="16"/>
                <w:szCs w:val="16"/>
              </w:rPr>
              <w:t xml:space="preserve">Es ist lizensiert unter </w:t>
            </w:r>
            <w:r w:rsidRPr="005A0A0E">
              <w:rPr>
                <w:sz w:val="16"/>
                <w:szCs w:val="16"/>
              </w:rPr>
              <w:t xml:space="preserve">einer </w:t>
            </w:r>
            <w:hyperlink r:id="rId27" w:history="1">
              <w:r w:rsidRPr="005A0A0E">
                <w:rPr>
                  <w:rStyle w:val="Hyperlink"/>
                  <w:sz w:val="16"/>
                  <w:szCs w:val="16"/>
                </w:rPr>
                <w:t>Creative Commons Namensnennung 4.0 International Lizenz</w:t>
              </w:r>
            </w:hyperlink>
            <w:r w:rsidRPr="005A0A0E">
              <w:rPr>
                <w:sz w:val="16"/>
                <w:szCs w:val="16"/>
              </w:rPr>
              <w:t>.</w:t>
            </w:r>
            <w:r>
              <w:rPr>
                <w:noProof/>
              </w:rPr>
              <w:t xml:space="preserve"> </w:t>
            </w:r>
            <w:r w:rsidRPr="005A0A0E">
              <w:rPr>
                <w:rStyle w:val="markedcontent"/>
                <w:rFonts w:cstheme="minorHAnsi"/>
                <w:sz w:val="16"/>
                <w:szCs w:val="16"/>
              </w:rPr>
              <w:t>Das</w:t>
            </w:r>
            <w:r w:rsidRPr="005A0A0E">
              <w:rPr>
                <w:rStyle w:val="markedcontent"/>
                <w:rFonts w:cstheme="minorHAnsi"/>
                <w:sz w:val="10"/>
                <w:szCs w:val="10"/>
              </w:rPr>
              <w:t xml:space="preserve"> </w:t>
            </w:r>
            <w:r w:rsidRPr="005A0A0E">
              <w:rPr>
                <w:rStyle w:val="markedcontent"/>
                <w:rFonts w:cstheme="minorHAnsi"/>
                <w:sz w:val="16"/>
                <w:szCs w:val="16"/>
              </w:rPr>
              <w:t>SKILL.de</w:t>
            </w:r>
            <w:r>
              <w:rPr>
                <w:rStyle w:val="markedcontent"/>
                <w:rFonts w:cstheme="minorHAnsi"/>
                <w:sz w:val="16"/>
                <w:szCs w:val="16"/>
              </w:rPr>
              <w:t>-Logo</w:t>
            </w:r>
            <w:r w:rsidRPr="005A0A0E">
              <w:rPr>
                <w:rStyle w:val="markedcontent"/>
                <w:rFonts w:cstheme="minorHAnsi"/>
                <w:sz w:val="16"/>
                <w:szCs w:val="16"/>
              </w:rPr>
              <w:t xml:space="preserve"> </w:t>
            </w:r>
            <w:r>
              <w:rPr>
                <w:rStyle w:val="markedcontent"/>
                <w:rFonts w:cstheme="minorHAnsi"/>
                <w:sz w:val="16"/>
                <w:szCs w:val="16"/>
              </w:rPr>
              <w:t>und</w:t>
            </w:r>
            <w:r w:rsidRPr="005A0A0E">
              <w:rPr>
                <w:rStyle w:val="markedcontent"/>
                <w:rFonts w:cstheme="minorHAnsi"/>
                <w:sz w:val="16"/>
                <w:szCs w:val="16"/>
              </w:rPr>
              <w:t xml:space="preserve"> das </w:t>
            </w:r>
            <w:r w:rsidRPr="005C0F5C">
              <w:rPr>
                <w:rStyle w:val="markedcontent"/>
                <w:rFonts w:cstheme="minorHAnsi"/>
                <w:i/>
                <w:iCs/>
                <w:sz w:val="16"/>
                <w:szCs w:val="16"/>
              </w:rPr>
              <w:t xml:space="preserve">Sie sind unter </w:t>
            </w:r>
            <w:r w:rsidRPr="00C362D9">
              <w:rPr>
                <w:rStyle w:val="markedcontent"/>
                <w:rFonts w:cstheme="minorHAnsi"/>
                <w:i/>
                <w:sz w:val="16"/>
                <w:szCs w:val="16"/>
              </w:rPr>
              <w:t>uns</w:t>
            </w:r>
            <w:r>
              <w:rPr>
                <w:rStyle w:val="markedcontent"/>
                <w:rFonts w:cstheme="minorHAnsi"/>
                <w:iCs/>
                <w:sz w:val="16"/>
                <w:szCs w:val="16"/>
              </w:rPr>
              <w:t>-</w:t>
            </w:r>
            <w:r w:rsidRPr="005C0F5C">
              <w:rPr>
                <w:rStyle w:val="markedcontent"/>
                <w:rFonts w:cstheme="minorHAnsi"/>
                <w:sz w:val="16"/>
                <w:szCs w:val="16"/>
              </w:rPr>
              <w:t>Coverbild</w:t>
            </w:r>
            <w:r>
              <w:rPr>
                <w:rStyle w:val="markedcontent"/>
                <w:rFonts w:cstheme="minorHAnsi"/>
                <w:sz w:val="16"/>
                <w:szCs w:val="16"/>
              </w:rPr>
              <w:t xml:space="preserve"> sind davon ausgenommen</w:t>
            </w:r>
            <w:r w:rsidRPr="005A0A0E">
              <w:rPr>
                <w:rStyle w:val="markedcontent"/>
                <w:rFonts w:cstheme="minorHAnsi"/>
                <w:sz w:val="16"/>
                <w:szCs w:val="16"/>
              </w:rPr>
              <w:t>.</w:t>
            </w:r>
            <w:r>
              <w:rPr>
                <w:rStyle w:val="markedcontent"/>
                <w:rFonts w:cstheme="minorHAnsi"/>
                <w:sz w:val="16"/>
                <w:szCs w:val="16"/>
              </w:rPr>
              <w:t xml:space="preserve"> </w:t>
            </w:r>
          </w:p>
          <w:p w14:paraId="46DA1A9A" w14:textId="77777777" w:rsidR="000562EA" w:rsidRPr="009D4C86" w:rsidRDefault="000562EA" w:rsidP="002840B5">
            <w:pPr>
              <w:jc w:val="both"/>
              <w:rPr>
                <w:rStyle w:val="markedcontent"/>
                <w:rFonts w:cstheme="minorHAnsi"/>
                <w:sz w:val="8"/>
                <w:szCs w:val="8"/>
              </w:rPr>
            </w:pPr>
          </w:p>
          <w:p w14:paraId="383B548C" w14:textId="77777777" w:rsidR="000562EA" w:rsidRPr="00317680" w:rsidRDefault="000562EA" w:rsidP="002840B5">
            <w:pPr>
              <w:jc w:val="center"/>
              <w:rPr>
                <w:rFonts w:cstheme="minorHAnsi"/>
                <w:sz w:val="16"/>
                <w:szCs w:val="16"/>
              </w:rPr>
            </w:pPr>
            <w:r>
              <w:rPr>
                <w:noProof/>
              </w:rPr>
              <w:drawing>
                <wp:inline distT="0" distB="0" distL="0" distR="0" wp14:anchorId="41A5F429" wp14:editId="1694A283">
                  <wp:extent cx="533400" cy="187912"/>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206" cy="199117"/>
                          </a:xfrm>
                          <a:prstGeom prst="rect">
                            <a:avLst/>
                          </a:prstGeom>
                          <a:noFill/>
                          <a:ln>
                            <a:noFill/>
                          </a:ln>
                        </pic:spPr>
                      </pic:pic>
                    </a:graphicData>
                  </a:graphic>
                </wp:inline>
              </w:drawing>
            </w:r>
          </w:p>
        </w:tc>
        <w:tc>
          <w:tcPr>
            <w:tcW w:w="2399" w:type="dxa"/>
          </w:tcPr>
          <w:p w14:paraId="57274717" w14:textId="77777777" w:rsidR="000562EA" w:rsidRPr="00317680" w:rsidRDefault="000562EA" w:rsidP="002840B5">
            <w:pPr>
              <w:jc w:val="both"/>
              <w:rPr>
                <w:rFonts w:cstheme="minorHAnsi"/>
                <w:sz w:val="16"/>
                <w:szCs w:val="16"/>
              </w:rPr>
            </w:pPr>
          </w:p>
          <w:p w14:paraId="18DF1B18" w14:textId="77777777" w:rsidR="000562EA" w:rsidRPr="00317680" w:rsidRDefault="006D38B2" w:rsidP="002840B5">
            <w:pPr>
              <w:jc w:val="both"/>
              <w:rPr>
                <w:rFonts w:cs="Times New Roman"/>
                <w:sz w:val="16"/>
                <w:szCs w:val="16"/>
              </w:rPr>
            </w:pPr>
            <w:hyperlink r:id="rId29" w:history="1">
              <w:r w:rsidR="000562EA" w:rsidRPr="005A0A0E">
                <w:rPr>
                  <w:rStyle w:val="Hyperlink"/>
                  <w:sz w:val="16"/>
                  <w:szCs w:val="16"/>
                </w:rPr>
                <w:t>„SKILL.de“</w:t>
              </w:r>
            </w:hyperlink>
            <w:r w:rsidR="000562EA" w:rsidRPr="00317680">
              <w:rPr>
                <w:rStyle w:val="markedcontent"/>
                <w:sz w:val="16"/>
                <w:szCs w:val="16"/>
              </w:rPr>
              <w:t xml:space="preserve"> wird im Rahmen der gemeinsamen „Qualitätsoffensive Lehrerbildung“ von Bund und Ländern aus Mitteln des Bundesministeriums für Bildung und Forschung gefördert. </w:t>
            </w:r>
            <w:r w:rsidR="000562EA" w:rsidRPr="00317680">
              <w:rPr>
                <w:rStyle w:val="markedcontent"/>
                <w:rFonts w:cstheme="minorHAnsi"/>
                <w:sz w:val="16"/>
                <w:szCs w:val="16"/>
              </w:rPr>
              <w:t>FKZ: 0JA1924</w:t>
            </w:r>
          </w:p>
        </w:tc>
      </w:tr>
      <w:bookmarkEnd w:id="0"/>
    </w:tbl>
    <w:p w14:paraId="6BAB78E2" w14:textId="796A4BAD" w:rsidR="005A05EE" w:rsidRPr="000562EA" w:rsidRDefault="005A05EE" w:rsidP="000562EA">
      <w:pPr>
        <w:ind w:left="567" w:hanging="567"/>
        <w:rPr>
          <w:sz w:val="2"/>
          <w:szCs w:val="2"/>
        </w:rPr>
      </w:pPr>
    </w:p>
    <w:sectPr w:rsidR="005A05EE" w:rsidRPr="000562EA" w:rsidSect="00B55E31">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134"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7BBC6" w14:textId="77777777" w:rsidR="006D38B2" w:rsidRDefault="006D38B2" w:rsidP="00B55E31">
      <w:pPr>
        <w:spacing w:after="0" w:line="240" w:lineRule="auto"/>
      </w:pPr>
      <w:r>
        <w:separator/>
      </w:r>
    </w:p>
  </w:endnote>
  <w:endnote w:type="continuationSeparator" w:id="0">
    <w:p w14:paraId="1F24D34C" w14:textId="77777777" w:rsidR="006D38B2" w:rsidRDefault="006D38B2" w:rsidP="00B5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F380" w14:textId="77777777" w:rsidR="00B55E31" w:rsidRDefault="00B55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93598"/>
      <w:docPartObj>
        <w:docPartGallery w:val="Page Numbers (Bottom of Page)"/>
        <w:docPartUnique/>
      </w:docPartObj>
    </w:sdtPr>
    <w:sdtEndPr/>
    <w:sdtContent>
      <w:p w14:paraId="6B95D74E" w14:textId="1A4790BF" w:rsidR="00B55E31" w:rsidRDefault="00B55E31">
        <w:pPr>
          <w:pStyle w:val="Fuzeile"/>
          <w:jc w:val="center"/>
        </w:pPr>
        <w:r>
          <w:fldChar w:fldCharType="begin"/>
        </w:r>
        <w:r>
          <w:instrText>PAGE   \* MERGEFORMAT</w:instrText>
        </w:r>
        <w:r>
          <w:fldChar w:fldCharType="separate"/>
        </w:r>
        <w:r>
          <w:t>2</w:t>
        </w:r>
        <w:r>
          <w:fldChar w:fldCharType="end"/>
        </w:r>
      </w:p>
    </w:sdtContent>
  </w:sdt>
  <w:p w14:paraId="0B27E970" w14:textId="77777777" w:rsidR="00B55E31" w:rsidRDefault="00B55E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6A33" w14:textId="77777777" w:rsidR="00B55E31" w:rsidRDefault="00B55E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61FA" w14:textId="77777777" w:rsidR="006D38B2" w:rsidRDefault="006D38B2" w:rsidP="00B55E31">
      <w:pPr>
        <w:spacing w:after="0" w:line="240" w:lineRule="auto"/>
      </w:pPr>
      <w:r>
        <w:separator/>
      </w:r>
    </w:p>
  </w:footnote>
  <w:footnote w:type="continuationSeparator" w:id="0">
    <w:p w14:paraId="067B1165" w14:textId="77777777" w:rsidR="006D38B2" w:rsidRDefault="006D38B2" w:rsidP="00B5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BEC7" w14:textId="77777777" w:rsidR="00B55E31" w:rsidRDefault="00B55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9D3A" w14:textId="77777777" w:rsidR="00B55E31" w:rsidRDefault="00B55E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F5B7" w14:textId="77777777" w:rsidR="00B55E31" w:rsidRDefault="00B55E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7D"/>
    <w:rsid w:val="0000397D"/>
    <w:rsid w:val="00023151"/>
    <w:rsid w:val="000562EA"/>
    <w:rsid w:val="000C0163"/>
    <w:rsid w:val="00105B98"/>
    <w:rsid w:val="00117BBB"/>
    <w:rsid w:val="001317DD"/>
    <w:rsid w:val="00144085"/>
    <w:rsid w:val="001448CE"/>
    <w:rsid w:val="00154662"/>
    <w:rsid w:val="00187B63"/>
    <w:rsid w:val="00190190"/>
    <w:rsid w:val="001C4B3E"/>
    <w:rsid w:val="00256868"/>
    <w:rsid w:val="002B562E"/>
    <w:rsid w:val="002D021E"/>
    <w:rsid w:val="00310C21"/>
    <w:rsid w:val="003303E5"/>
    <w:rsid w:val="003307D0"/>
    <w:rsid w:val="003A2AE9"/>
    <w:rsid w:val="003D35B6"/>
    <w:rsid w:val="004A0E83"/>
    <w:rsid w:val="004F4D19"/>
    <w:rsid w:val="00512DD9"/>
    <w:rsid w:val="00526C84"/>
    <w:rsid w:val="00584C08"/>
    <w:rsid w:val="005A05EE"/>
    <w:rsid w:val="005C292C"/>
    <w:rsid w:val="005E4747"/>
    <w:rsid w:val="0064270E"/>
    <w:rsid w:val="00646478"/>
    <w:rsid w:val="00663304"/>
    <w:rsid w:val="00676485"/>
    <w:rsid w:val="006967A2"/>
    <w:rsid w:val="006D0BB0"/>
    <w:rsid w:val="006D38B2"/>
    <w:rsid w:val="007127FE"/>
    <w:rsid w:val="007871ED"/>
    <w:rsid w:val="007D2E39"/>
    <w:rsid w:val="00A12845"/>
    <w:rsid w:val="00A20357"/>
    <w:rsid w:val="00A824F0"/>
    <w:rsid w:val="00B118FB"/>
    <w:rsid w:val="00B55E31"/>
    <w:rsid w:val="00B72F5B"/>
    <w:rsid w:val="00BF1F5F"/>
    <w:rsid w:val="00BF6833"/>
    <w:rsid w:val="00C47C3B"/>
    <w:rsid w:val="00CD745E"/>
    <w:rsid w:val="00D078FB"/>
    <w:rsid w:val="00D16212"/>
    <w:rsid w:val="00D57651"/>
    <w:rsid w:val="00D83AD6"/>
    <w:rsid w:val="00DA514C"/>
    <w:rsid w:val="00DE63B4"/>
    <w:rsid w:val="00E25981"/>
    <w:rsid w:val="00ED78AA"/>
    <w:rsid w:val="00F81213"/>
    <w:rsid w:val="00F81F85"/>
    <w:rsid w:val="00F873CC"/>
    <w:rsid w:val="00FC47F1"/>
    <w:rsid w:val="00FF40F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C0ECB"/>
  <w15:chartTrackingRefBased/>
  <w15:docId w15:val="{1AF10D05-8C3E-4C26-922B-1739419E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3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039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397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00397D"/>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3303E5"/>
    <w:rPr>
      <w:color w:val="0563C1" w:themeColor="hyperlink"/>
      <w:u w:val="single"/>
    </w:rPr>
  </w:style>
  <w:style w:type="character" w:styleId="NichtaufgelsteErwhnung">
    <w:name w:val="Unresolved Mention"/>
    <w:basedOn w:val="Absatz-Standardschriftart"/>
    <w:uiPriority w:val="99"/>
    <w:semiHidden/>
    <w:unhideWhenUsed/>
    <w:rsid w:val="003303E5"/>
    <w:rPr>
      <w:color w:val="605E5C"/>
      <w:shd w:val="clear" w:color="auto" w:fill="E1DFDD"/>
    </w:rPr>
  </w:style>
  <w:style w:type="character" w:customStyle="1" w:styleId="fontstyle01">
    <w:name w:val="fontstyle01"/>
    <w:basedOn w:val="Absatz-Standardschriftart"/>
    <w:rsid w:val="00144085"/>
    <w:rPr>
      <w:rFonts w:ascii="Calibri" w:hAnsi="Calibri" w:cs="Calibri" w:hint="default"/>
      <w:b w:val="0"/>
      <w:bCs w:val="0"/>
      <w:i w:val="0"/>
      <w:iCs w:val="0"/>
      <w:color w:val="000000"/>
      <w:sz w:val="22"/>
      <w:szCs w:val="22"/>
    </w:rPr>
  </w:style>
  <w:style w:type="character" w:customStyle="1" w:styleId="fontstyle21">
    <w:name w:val="fontstyle21"/>
    <w:basedOn w:val="Absatz-Standardschriftart"/>
    <w:rsid w:val="00144085"/>
    <w:rPr>
      <w:rFonts w:ascii="Calibri-Italic" w:hAnsi="Calibri-Italic" w:hint="default"/>
      <w:b w:val="0"/>
      <w:bCs w:val="0"/>
      <w:i/>
      <w:iCs/>
      <w:color w:val="000000"/>
      <w:sz w:val="22"/>
      <w:szCs w:val="22"/>
    </w:rPr>
  </w:style>
  <w:style w:type="character" w:styleId="Hervorhebung">
    <w:name w:val="Emphasis"/>
    <w:basedOn w:val="Absatz-Standardschriftart"/>
    <w:uiPriority w:val="20"/>
    <w:qFormat/>
    <w:rsid w:val="007871ED"/>
    <w:rPr>
      <w:i/>
      <w:iCs/>
    </w:rPr>
  </w:style>
  <w:style w:type="paragraph" w:styleId="Titel">
    <w:name w:val="Title"/>
    <w:basedOn w:val="Standard"/>
    <w:next w:val="Standard"/>
    <w:link w:val="TitelZchn"/>
    <w:uiPriority w:val="10"/>
    <w:qFormat/>
    <w:rsid w:val="001317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17DD"/>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B55E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5E31"/>
  </w:style>
  <w:style w:type="paragraph" w:styleId="Fuzeile">
    <w:name w:val="footer"/>
    <w:basedOn w:val="Standard"/>
    <w:link w:val="FuzeileZchn"/>
    <w:uiPriority w:val="99"/>
    <w:unhideWhenUsed/>
    <w:rsid w:val="00B55E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5E31"/>
  </w:style>
  <w:style w:type="table" w:styleId="Tabellenraster">
    <w:name w:val="Table Grid"/>
    <w:basedOn w:val="NormaleTabelle"/>
    <w:uiPriority w:val="39"/>
    <w:rsid w:val="00DA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DA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sie-sind" TargetMode="External"/><Relationship Id="rId13" Type="http://schemas.openxmlformats.org/officeDocument/2006/relationships/hyperlink" Target="https://uni-tuebingen.de/fakultaeten/philosophische-fakultaet/fachbereiche/neuphilologie/englisches-seminar/sections/american-studies/faculty-staff/prof-dr-michael-butter/" TargetMode="External"/><Relationship Id="rId18" Type="http://schemas.openxmlformats.org/officeDocument/2006/relationships/hyperlink" Target="http://www.bpb.de/shop/buecher/schriftenreihe/politische-grundfragen/276793/nichts-ist-wie-es-scheint/" TargetMode="External"/><Relationship Id="rId26"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hyperlink" Target="https://creativecommons.org/licenses/by/4.0/" TargetMode="External"/><Relationship Id="rId34" Type="http://schemas.openxmlformats.org/officeDocument/2006/relationships/header" Target="header3.xml"/><Relationship Id="rId7" Type="http://schemas.openxmlformats.org/officeDocument/2006/relationships/hyperlink" Target="file:///Users/Yessie/Desktop/blog.dilab.uni-passau.de/sie-sind" TargetMode="External"/><Relationship Id="rId12" Type="http://schemas.openxmlformats.org/officeDocument/2006/relationships/hyperlink" Target="https://cemas.io/team/jan-rathje/" TargetMode="External"/><Relationship Id="rId17" Type="http://schemas.openxmlformats.org/officeDocument/2006/relationships/hyperlink" Target="http://www.duden.de/rechtschreibung/Theorie" TargetMode="External"/><Relationship Id="rId25" Type="http://schemas.openxmlformats.org/officeDocument/2006/relationships/image" Target="media/image2.png"/><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doi.org/10.1515/9780691212067" TargetMode="External"/><Relationship Id="rId20" Type="http://schemas.openxmlformats.org/officeDocument/2006/relationships/hyperlink" Target="https://audionautix.com/" TargetMode="External"/><Relationship Id="rId29" Type="http://schemas.openxmlformats.org/officeDocument/2006/relationships/hyperlink" Target="http://www.skill.uni-passau.d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gfds.de/wort-des-jahres-2020-1/" TargetMode="External"/><Relationship Id="rId24" Type="http://schemas.openxmlformats.org/officeDocument/2006/relationships/hyperlink" Target="https://creativecommons.org/licenses/by-nd/4.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zeit.de/gesellschaft/2020-12/verschwoerungstheorien-corona-krise-wort-des-jahres-2020/komplettansicht" TargetMode="External"/><Relationship Id="rId23" Type="http://schemas.openxmlformats.org/officeDocument/2006/relationships/hyperlink" Target="http://www.skill.uni-passau.de"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hyperlink" Target="https://de.wikipedia.org/wiki/Datei:Nixon_resignation_audio_with_buzz_removed.ogg" TargetMode="External"/><Relationship Id="rId19" Type="http://schemas.openxmlformats.org/officeDocument/2006/relationships/hyperlink" Target="http://www.bpb.de/shop/zeitschriften/apuz/verschwoerungstheorien-2021/"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skill.uni-passau.de" TargetMode="External"/><Relationship Id="rId14" Type="http://schemas.openxmlformats.org/officeDocument/2006/relationships/hyperlink" Target="https://erc-pact.eu/" TargetMode="External"/><Relationship Id="rId22" Type="http://schemas.openxmlformats.org/officeDocument/2006/relationships/hyperlink" Target="https://audionautix.com/Music/Metaphor.mp3" TargetMode="External"/><Relationship Id="rId27" Type="http://schemas.openxmlformats.org/officeDocument/2006/relationships/hyperlink" Target="http://creativecommons.org/licenses/by/4.0/"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6427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Stelzl</dc:creator>
  <cp:keywords/>
  <dc:description/>
  <cp:lastModifiedBy>Stelzl, Thomas</cp:lastModifiedBy>
  <cp:revision>6</cp:revision>
  <cp:lastPrinted>2022-11-14T14:25:00Z</cp:lastPrinted>
  <dcterms:created xsi:type="dcterms:W3CDTF">2022-12-12T18:50:00Z</dcterms:created>
  <dcterms:modified xsi:type="dcterms:W3CDTF">2022-12-18T18:41:00Z</dcterms:modified>
</cp:coreProperties>
</file>