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DAE9F7" w:themeFill="text2" w:themeFillTint="1A"/>
        <w:tblCellMar>
          <w:left w:w="0" w:type="dxa"/>
          <w:right w:w="0" w:type="dxa"/>
        </w:tblCellMar>
        <w:tblLook w:val="0400" w:firstRow="0" w:lastRow="0" w:firstColumn="0" w:lastColumn="0" w:noHBand="0" w:noVBand="1"/>
      </w:tblPr>
      <w:tblGrid>
        <w:gridCol w:w="4747"/>
        <w:gridCol w:w="4748"/>
        <w:gridCol w:w="4745"/>
      </w:tblGrid>
      <w:tr w:rsidR="00A71635" w:rsidRPr="00A34297" w14:paraId="33F6BFED" w14:textId="77777777" w:rsidTr="008344BD">
        <w:trPr>
          <w:trHeight w:val="8504"/>
        </w:trPr>
        <w:tc>
          <w:tcPr>
            <w:tcW w:w="1667" w:type="pct"/>
            <w:tcBorders>
              <w:top w:val="dashSmallGap" w:sz="18" w:space="0" w:color="FFFFFF"/>
              <w:left w:val="dashSmallGap" w:sz="18" w:space="0" w:color="FFFFFF"/>
              <w:bottom w:val="dashSmallGap" w:sz="18" w:space="0" w:color="FFFFFF"/>
              <w:right w:val="dashSmallGap" w:sz="18" w:space="0" w:color="FFFFFF"/>
            </w:tcBorders>
            <w:shd w:val="clear" w:color="auto" w:fill="DAE9F7" w:themeFill="text2" w:themeFillTint="1A"/>
            <w:tcMar>
              <w:top w:w="170" w:type="dxa"/>
              <w:left w:w="170" w:type="dxa"/>
              <w:bottom w:w="170" w:type="dxa"/>
              <w:right w:w="170" w:type="dxa"/>
            </w:tcMar>
            <w:hideMark/>
          </w:tcPr>
          <w:p w14:paraId="3F92E899" w14:textId="06A53104" w:rsidR="00A71635" w:rsidRDefault="00A71635" w:rsidP="00A71635">
            <w:pPr>
              <w:rPr>
                <w:b/>
                <w:bCs/>
              </w:rPr>
            </w:pPr>
            <w:r w:rsidRPr="00A34297">
              <w:rPr>
                <w:b/>
                <w:bCs/>
              </w:rPr>
              <w:t xml:space="preserve">Ausländischer </w:t>
            </w:r>
            <w:r>
              <w:rPr>
                <w:b/>
                <w:bCs/>
              </w:rPr>
              <w:t>Geschäftsführer</w:t>
            </w:r>
            <w:r w:rsidRPr="00A34297">
              <w:rPr>
                <w:b/>
                <w:bCs/>
              </w:rPr>
              <w:t xml:space="preserve"> eines Rosenfarm-Großkonzerns</w:t>
            </w:r>
          </w:p>
          <w:p w14:paraId="2A6A0EC6" w14:textId="325EF57F" w:rsidR="00A71635" w:rsidRPr="00A34297" w:rsidRDefault="00A71635" w:rsidP="00A71635">
            <w:r w:rsidRPr="00A34297">
              <w:t xml:space="preserve">„Für unseren Betrieb ist die Geothermie ein echter Standortvorteil. Wir benötigen große Mengen an Energie, um unsere Gewächshäuser zu betreiben und die Produktion ganzjährig aufrechtzuerhalten. Dank </w:t>
            </w:r>
            <w:proofErr w:type="gramStart"/>
            <w:r w:rsidRPr="00A34297">
              <w:t xml:space="preserve">der </w:t>
            </w:r>
            <w:r>
              <w:t>relativ</w:t>
            </w:r>
            <w:proofErr w:type="gramEnd"/>
            <w:r w:rsidRPr="00A34297">
              <w:t xml:space="preserve"> günstigen Energieversorgung und der niedrigen Lohnkosten können wir unsere Rosen wettbewerbsfähig auf internationalen Märkten verkaufen. Natürlich gibt es Diskussionen über die Auswirkungen des Betriebs auf die Umwelt und über harte Arbeitsbedingungen. Dennoch bin ich überzeugt, dass unser wirtschaftlicher Erfolg sich positiv auf die Menschen vor Ort auswirkt. Letztlich schaffen wir hier zahlreiche Arbeitsplätze.“</w:t>
            </w:r>
          </w:p>
        </w:tc>
        <w:tc>
          <w:tcPr>
            <w:tcW w:w="1667" w:type="pct"/>
            <w:tcBorders>
              <w:top w:val="dashSmallGap" w:sz="18" w:space="0" w:color="FFFFFF"/>
              <w:left w:val="dashSmallGap" w:sz="18" w:space="0" w:color="FFFFFF"/>
              <w:bottom w:val="dashSmallGap" w:sz="18" w:space="0" w:color="FFFFFF"/>
              <w:right w:val="dashSmallGap" w:sz="18" w:space="0" w:color="FFFFFF"/>
            </w:tcBorders>
            <w:shd w:val="clear" w:color="auto" w:fill="DAE9F7" w:themeFill="text2" w:themeFillTint="1A"/>
            <w:tcMar>
              <w:top w:w="170" w:type="dxa"/>
              <w:left w:w="170" w:type="dxa"/>
              <w:bottom w:w="170" w:type="dxa"/>
              <w:right w:w="170" w:type="dxa"/>
            </w:tcMar>
          </w:tcPr>
          <w:p w14:paraId="061AE4C3" w14:textId="38ED676A" w:rsidR="00A71635" w:rsidRDefault="00A71635" w:rsidP="00A71635">
            <w:pPr>
              <w:rPr>
                <w:b/>
                <w:bCs/>
              </w:rPr>
            </w:pPr>
            <w:r w:rsidRPr="00A34297">
              <w:rPr>
                <w:b/>
                <w:bCs/>
              </w:rPr>
              <w:t>Kommunalpolitikerin</w:t>
            </w:r>
          </w:p>
          <w:p w14:paraId="41C598C6" w14:textId="50C6C32A" w:rsidR="00A71635" w:rsidRPr="00A34297" w:rsidRDefault="00A71635" w:rsidP="00A71635">
            <w:r w:rsidRPr="00A34297">
              <w:t>„Viele Menschen in unserer Gemeinde wünschen sich bessere Schulen, eine verlässlichere Gesundheitsversorgung und moderne Infrastruktur. Das würde ich gerne umsetzten, aber dafür braucht es Geld. Der Nationalpark ist schön, doch anders als bei anderen Schutzgebieten, wie z. B. bei den Nationalreservaten, gehen die Einnahmen hier nicht an die Kommune, sondern an den Staat. Daher bringt uns das Nationalpark-Modell vor Ort nur wenig. Meine Meinung ist: Vom Tourismus können wir die geforderten Maßnahmen kaum finanzieren. Durch den Ausbau der Geothermie entstehen hingegen mehr Arbeitsplätze und die Region wird attraktiver für Firmen und Investoren. So erhöhen sich unsere Steuereinnahmen und wir werden politisch handlungsfähiger.</w:t>
            </w:r>
            <w:r>
              <w:t>“</w:t>
            </w:r>
          </w:p>
        </w:tc>
        <w:tc>
          <w:tcPr>
            <w:tcW w:w="1666" w:type="pct"/>
            <w:tcBorders>
              <w:top w:val="dashSmallGap" w:sz="18" w:space="0" w:color="FFFFFF"/>
              <w:left w:val="dashSmallGap" w:sz="18" w:space="0" w:color="FFFFFF"/>
              <w:bottom w:val="dashSmallGap" w:sz="18" w:space="0" w:color="FFFFFF"/>
              <w:right w:val="dashSmallGap" w:sz="18" w:space="0" w:color="FFFFFF"/>
            </w:tcBorders>
            <w:shd w:val="clear" w:color="auto" w:fill="DAE9F7" w:themeFill="text2" w:themeFillTint="1A"/>
            <w:tcMar>
              <w:top w:w="170" w:type="dxa"/>
              <w:left w:w="170" w:type="dxa"/>
              <w:bottom w:w="170" w:type="dxa"/>
              <w:right w:w="170" w:type="dxa"/>
            </w:tcMar>
            <w:hideMark/>
          </w:tcPr>
          <w:p w14:paraId="0D22102A" w14:textId="0A562253" w:rsidR="00A71635" w:rsidRPr="004C3A17" w:rsidRDefault="00A71635" w:rsidP="00A71635">
            <w:r w:rsidRPr="004C3A17">
              <w:rPr>
                <w:b/>
                <w:bCs/>
              </w:rPr>
              <w:t>Leiterin einer lokalen Geothermie-Kooperative</w:t>
            </w:r>
          </w:p>
          <w:p w14:paraId="5482AB69" w14:textId="21F70157" w:rsidR="00A71635" w:rsidRPr="00A34297" w:rsidRDefault="00A71635" w:rsidP="00A71635">
            <w:r w:rsidRPr="004C3A17">
              <w:t>„Ich halte Geothermie grundsätzlich für eine große Chance – allerdings nicht zwangsläufig zur</w:t>
            </w:r>
            <w:r w:rsidR="00AE2878">
              <w:t xml:space="preserve"> </w:t>
            </w:r>
            <w:r w:rsidRPr="004C3A17">
              <w:t xml:space="preserve">Stromerzeugung. Ich frage mich, wem </w:t>
            </w:r>
            <w:r w:rsidR="00891263">
              <w:t>die</w:t>
            </w:r>
            <w:r w:rsidRPr="004C3A17">
              <w:t xml:space="preserve"> zusätzlich</w:t>
            </w:r>
            <w:r w:rsidR="00891263">
              <w:t>e</w:t>
            </w:r>
            <w:r w:rsidRPr="004C3A17">
              <w:t xml:space="preserve"> </w:t>
            </w:r>
            <w:r w:rsidR="00891263">
              <w:t>Erzeugung von</w:t>
            </w:r>
            <w:r w:rsidRPr="004C3A17">
              <w:t xml:space="preserve"> Strom eigentlich </w:t>
            </w:r>
            <w:r w:rsidR="00891263">
              <w:t xml:space="preserve">wirklich </w:t>
            </w:r>
            <w:r w:rsidRPr="004C3A17">
              <w:t>zugutekommt</w:t>
            </w:r>
            <w:r w:rsidR="00AE2878">
              <w:t>. Ich bezweifle</w:t>
            </w:r>
            <w:r w:rsidR="00891263">
              <w:t xml:space="preserve"> stark</w:t>
            </w:r>
            <w:r w:rsidR="00AE2878">
              <w:t xml:space="preserve">, dass </w:t>
            </w:r>
            <w:r w:rsidR="00166849">
              <w:t xml:space="preserve">korrupte Politik </w:t>
            </w:r>
            <w:r w:rsidR="00891263">
              <w:t>die</w:t>
            </w:r>
            <w:r w:rsidR="00166849">
              <w:t xml:space="preserve"> Mehreinnahmen auch wirklich an die Menschen zurückgibt.</w:t>
            </w:r>
            <w:r w:rsidRPr="004C3A17">
              <w:t xml:space="preserve"> </w:t>
            </w:r>
            <w:r w:rsidR="00166849">
              <w:t>Daher sollte a</w:t>
            </w:r>
            <w:r w:rsidRPr="004C3A17">
              <w:t xml:space="preserve">us meiner Sicht die geothermische Wärme viel stärker in kleineren Projekten direkt vor Ort genutzt werden. Mit heißem Wasser und Dampf könnten Gewächshäuser beheizt, Milch pasteurisiert, Getreide getrocknet sowie Fischzuchtanlagen oder Wäschereien betrieben werden. Ich wünsche mir deshalb keinen </w:t>
            </w:r>
            <w:r w:rsidR="00891263">
              <w:t>maßlosen</w:t>
            </w:r>
            <w:r w:rsidRPr="004C3A17">
              <w:t xml:space="preserve"> Ausbau der Stromerzeugung, sondern eine bedachte Entwicklung, bei der die Menschen vor Ort unmittelbar und gemäß ihren tatsächlichen Bedürfnissen von der Erdwärme profitieren.“</w:t>
            </w:r>
          </w:p>
        </w:tc>
      </w:tr>
      <w:tr w:rsidR="00A71635" w:rsidRPr="00A34297" w14:paraId="3ABBEB47" w14:textId="77777777" w:rsidTr="008344BD">
        <w:trPr>
          <w:trHeight w:val="8504"/>
        </w:trPr>
        <w:tc>
          <w:tcPr>
            <w:tcW w:w="1667" w:type="pct"/>
            <w:tcBorders>
              <w:top w:val="dashSmallGap" w:sz="18" w:space="0" w:color="FFFFFF"/>
              <w:left w:val="dashSmallGap" w:sz="18" w:space="0" w:color="FFFFFF"/>
              <w:bottom w:val="dashSmallGap" w:sz="18" w:space="0" w:color="FFFFFF"/>
              <w:right w:val="dashSmallGap" w:sz="18" w:space="0" w:color="FFFFFF"/>
            </w:tcBorders>
            <w:shd w:val="clear" w:color="auto" w:fill="DAE9F7" w:themeFill="text2" w:themeFillTint="1A"/>
            <w:tcMar>
              <w:top w:w="170" w:type="dxa"/>
              <w:left w:w="170" w:type="dxa"/>
              <w:bottom w:w="170" w:type="dxa"/>
              <w:right w:w="170" w:type="dxa"/>
            </w:tcMar>
            <w:hideMark/>
          </w:tcPr>
          <w:p w14:paraId="180850F4" w14:textId="256F82A6" w:rsidR="00A71635" w:rsidRDefault="00A71635" w:rsidP="00A71635">
            <w:pPr>
              <w:rPr>
                <w:b/>
                <w:bCs/>
              </w:rPr>
            </w:pPr>
            <w:r w:rsidRPr="00A34297">
              <w:rPr>
                <w:b/>
                <w:bCs/>
              </w:rPr>
              <w:lastRenderedPageBreak/>
              <w:t>Bauarbeiter aus eine</w:t>
            </w:r>
            <w:r>
              <w:rPr>
                <w:b/>
                <w:bCs/>
              </w:rPr>
              <w:t>r</w:t>
            </w:r>
            <w:r w:rsidRPr="00A34297">
              <w:rPr>
                <w:b/>
                <w:bCs/>
              </w:rPr>
              <w:t xml:space="preserve"> nahegelegenen Kleinstadt</w:t>
            </w:r>
          </w:p>
          <w:p w14:paraId="1C2DA657" w14:textId="186FEDDB" w:rsidR="00A91573" w:rsidRPr="00A34297" w:rsidRDefault="00A71635" w:rsidP="00A71635">
            <w:r w:rsidRPr="00A34297">
              <w:t xml:space="preserve">„Früher musste ich oft wochenlang nach Arbeit suchen, da ich wegen der </w:t>
            </w:r>
            <w:r>
              <w:t>schlechten</w:t>
            </w:r>
            <w:r w:rsidRPr="00A34297">
              <w:t xml:space="preserve"> Arbeitsbedingungen nicht auf Rosenfarmen arbeiten wollte. Als das Geothermiekraftwerk gebaut wurde, </w:t>
            </w:r>
            <w:r>
              <w:t>änderte sich das</w:t>
            </w:r>
            <w:r w:rsidRPr="00A34297">
              <w:t xml:space="preserve">. </w:t>
            </w:r>
            <w:r>
              <w:t>Dort</w:t>
            </w:r>
            <w:r w:rsidRPr="00A34297">
              <w:t xml:space="preserve"> fand ich sehr leicht Beschäftigung auf verschiedenen Baustellen. </w:t>
            </w:r>
            <w:r>
              <w:t xml:space="preserve">Es wurden </w:t>
            </w:r>
            <w:proofErr w:type="gramStart"/>
            <w:r>
              <w:t>ja auch</w:t>
            </w:r>
            <w:proofErr w:type="gramEnd"/>
            <w:r>
              <w:t xml:space="preserve"> viele</w:t>
            </w:r>
            <w:r w:rsidRPr="00A34297">
              <w:t xml:space="preserve"> Straßen neu gebaut, was </w:t>
            </w:r>
            <w:r>
              <w:t>der</w:t>
            </w:r>
            <w:r w:rsidRPr="00A34297">
              <w:t xml:space="preserve"> </w:t>
            </w:r>
            <w:r>
              <w:t xml:space="preserve">ganzen </w:t>
            </w:r>
            <w:r w:rsidRPr="00A34297">
              <w:t xml:space="preserve">Region </w:t>
            </w:r>
            <w:r>
              <w:t>zugutekam</w:t>
            </w:r>
            <w:r w:rsidRPr="00A34297">
              <w:t xml:space="preserve">. Jetzt nach der Fertigstellung sieht der Arbeitsmarkt aber wieder schlecht aus für mich. Der Betrieb des Werks </w:t>
            </w:r>
            <w:proofErr w:type="gramStart"/>
            <w:r w:rsidRPr="00A34297">
              <w:t>braucht</w:t>
            </w:r>
            <w:r>
              <w:t xml:space="preserve"> vergleichsweise</w:t>
            </w:r>
            <w:proofErr w:type="gramEnd"/>
            <w:r w:rsidRPr="00A34297">
              <w:t xml:space="preserve"> nur wenige</w:t>
            </w:r>
            <w:r>
              <w:t>,</w:t>
            </w:r>
            <w:r w:rsidRPr="00A34297">
              <w:t xml:space="preserve"> aber dafür sehr gut ausgebildete Leute. Für mich persönlich würde sich die Situation also wieder deutlich verbessern, wenn hier neue große Bauvorhaben realisiert werden.“</w:t>
            </w:r>
          </w:p>
        </w:tc>
        <w:tc>
          <w:tcPr>
            <w:tcW w:w="1667" w:type="pct"/>
            <w:tcBorders>
              <w:top w:val="dashSmallGap" w:sz="18" w:space="0" w:color="FFFFFF"/>
              <w:left w:val="dashSmallGap" w:sz="18" w:space="0" w:color="FFFFFF"/>
              <w:bottom w:val="dashSmallGap" w:sz="18" w:space="0" w:color="FFFFFF"/>
              <w:right w:val="dashSmallGap" w:sz="18" w:space="0" w:color="FFFFFF"/>
            </w:tcBorders>
            <w:shd w:val="clear" w:color="auto" w:fill="DAE9F7" w:themeFill="text2" w:themeFillTint="1A"/>
            <w:tcMar>
              <w:top w:w="170" w:type="dxa"/>
              <w:left w:w="170" w:type="dxa"/>
              <w:bottom w:w="170" w:type="dxa"/>
              <w:right w:w="170" w:type="dxa"/>
            </w:tcMar>
            <w:hideMark/>
          </w:tcPr>
          <w:p w14:paraId="229D1FF9" w14:textId="41F3F27F" w:rsidR="00A71635" w:rsidRDefault="00A71635" w:rsidP="00A71635">
            <w:pPr>
              <w:rPr>
                <w:b/>
                <w:bCs/>
              </w:rPr>
            </w:pPr>
            <w:r w:rsidRPr="00A34297">
              <w:rPr>
                <w:b/>
                <w:bCs/>
              </w:rPr>
              <w:t>Regierungsvertreter</w:t>
            </w:r>
            <w:r>
              <w:rPr>
                <w:b/>
                <w:bCs/>
              </w:rPr>
              <w:t xml:space="preserve"> aus der</w:t>
            </w:r>
            <w:r w:rsidRPr="00A34297">
              <w:rPr>
                <w:b/>
                <w:bCs/>
              </w:rPr>
              <w:t xml:space="preserve"> Klima- und Energiepolitik</w:t>
            </w:r>
          </w:p>
          <w:p w14:paraId="749D621F" w14:textId="7965C6AC" w:rsidR="00A71635" w:rsidRPr="00A34297" w:rsidRDefault="00A71635" w:rsidP="00A71635">
            <w:pPr>
              <w:rPr>
                <w:b/>
                <w:bCs/>
              </w:rPr>
            </w:pPr>
            <w:r w:rsidRPr="00A34297">
              <w:t xml:space="preserve">„Der Energiebedarf Kenias wächst stetig. Wenn wir wirtschaftliche Entwicklung ermöglichen wollen, benötigen wir eine zuverlässige Stromversorgung. Geothermie bietet uns die Möglichkeit, </w:t>
            </w:r>
            <w:r>
              <w:t>erhebliche</w:t>
            </w:r>
            <w:r w:rsidRPr="00A34297">
              <w:t xml:space="preserve"> Mengen an Energie bereitzustellen und gleichzeitig weniger Treibhausgase auszustoßen als bei fossilen Energieträgern. Dadurch </w:t>
            </w:r>
            <w:r>
              <w:t>kommen</w:t>
            </w:r>
            <w:r w:rsidRPr="00A34297">
              <w:t xml:space="preserve"> wir unsere</w:t>
            </w:r>
            <w:r>
              <w:t>n</w:t>
            </w:r>
            <w:r w:rsidRPr="00A34297">
              <w:t xml:space="preserve"> </w:t>
            </w:r>
            <w:r>
              <w:t xml:space="preserve">sowie den globalen </w:t>
            </w:r>
            <w:r w:rsidRPr="00A34297">
              <w:t>Klimaziele</w:t>
            </w:r>
            <w:r>
              <w:t>n</w:t>
            </w:r>
            <w:r w:rsidRPr="00A34297">
              <w:t xml:space="preserve"> </w:t>
            </w:r>
            <w:r>
              <w:t>näher</w:t>
            </w:r>
            <w:r w:rsidRPr="00A34297">
              <w:t xml:space="preserve"> und </w:t>
            </w:r>
            <w:r>
              <w:t>reduzieren</w:t>
            </w:r>
            <w:r w:rsidR="00D3318D">
              <w:t xml:space="preserve"> gleichzeitig</w:t>
            </w:r>
            <w:r>
              <w:t xml:space="preserve"> unsere</w:t>
            </w:r>
            <w:r w:rsidRPr="00A34297">
              <w:t xml:space="preserve"> Abhängigkeit von Energieimporten.“</w:t>
            </w:r>
          </w:p>
        </w:tc>
        <w:tc>
          <w:tcPr>
            <w:tcW w:w="1666" w:type="pct"/>
            <w:tcBorders>
              <w:top w:val="dashSmallGap" w:sz="18" w:space="0" w:color="FFFFFF"/>
              <w:left w:val="dashSmallGap" w:sz="18" w:space="0" w:color="FFFFFF"/>
              <w:bottom w:val="dashSmallGap" w:sz="18" w:space="0" w:color="FFFFFF"/>
              <w:right w:val="dashSmallGap" w:sz="18" w:space="0" w:color="FFFFFF"/>
            </w:tcBorders>
            <w:shd w:val="clear" w:color="auto" w:fill="DAE9F7" w:themeFill="text2" w:themeFillTint="1A"/>
            <w:tcMar>
              <w:top w:w="170" w:type="dxa"/>
              <w:left w:w="170" w:type="dxa"/>
              <w:bottom w:w="170" w:type="dxa"/>
              <w:right w:w="170" w:type="dxa"/>
            </w:tcMar>
            <w:hideMark/>
          </w:tcPr>
          <w:p w14:paraId="54CA484E" w14:textId="46AAC3F5" w:rsidR="00A71635" w:rsidRPr="00A34297" w:rsidRDefault="00A71635" w:rsidP="00A71635">
            <w:r w:rsidRPr="00A34297">
              <w:rPr>
                <w:b/>
                <w:bCs/>
              </w:rPr>
              <w:t>Ingenieurin im Geothermiekraftwerk</w:t>
            </w:r>
          </w:p>
          <w:p w14:paraId="6F44BAB7" w14:textId="3FD52CA0" w:rsidR="00A71635" w:rsidRPr="00A34297" w:rsidRDefault="00A71635" w:rsidP="00A71635">
            <w:r w:rsidRPr="00A34297">
              <w:t>„Die geologischen Bedingungen</w:t>
            </w:r>
            <w:r>
              <w:t xml:space="preserve"> </w:t>
            </w:r>
            <w:r w:rsidRPr="00A34297">
              <w:t>i</w:t>
            </w:r>
            <w:r>
              <w:t xml:space="preserve">m ostafrikanischen Grabenbruch </w:t>
            </w:r>
            <w:r w:rsidRPr="00A34297">
              <w:t xml:space="preserve">sind außergewöhnlich günstig. Hier können wir erneuerbare Energie gewinnen, die rund um die Uhr verfügbar ist und deutlich weniger Fläche beansprucht als viele andere Formen der Energieerzeugung. Aus technischer Sicht ist das eine große Chance für unser Land. Natürlich hinterlassen auch </w:t>
            </w:r>
            <w:proofErr w:type="spellStart"/>
            <w:r w:rsidRPr="00A34297">
              <w:t>Geothermieanlagen</w:t>
            </w:r>
            <w:proofErr w:type="spellEnd"/>
            <w:r w:rsidRPr="00A34297">
              <w:t xml:space="preserve"> Spuren in der Landschaft, und es gibt berechtigte Fragen zu Umwelt- und Sozialfolgen. Dennoch glaube ich, dass wir diese Herausforderungen lösen können, ohne auf die Nutzung dieser wichtigen Ressource zu verzichten.“</w:t>
            </w:r>
          </w:p>
        </w:tc>
      </w:tr>
      <w:tr w:rsidR="00A71635" w:rsidRPr="00A34297" w14:paraId="1C981FAE" w14:textId="77777777" w:rsidTr="008344BD">
        <w:trPr>
          <w:trHeight w:val="8504"/>
        </w:trPr>
        <w:tc>
          <w:tcPr>
            <w:tcW w:w="1667" w:type="pct"/>
            <w:tcBorders>
              <w:top w:val="dashSmallGap" w:sz="18" w:space="0" w:color="FFFFFF"/>
              <w:left w:val="dashSmallGap" w:sz="18" w:space="0" w:color="FFFFFF"/>
              <w:bottom w:val="dashSmallGap" w:sz="18" w:space="0" w:color="FFFFFF"/>
              <w:right w:val="dashSmallGap" w:sz="18" w:space="0" w:color="FFFFFF"/>
            </w:tcBorders>
            <w:shd w:val="clear" w:color="auto" w:fill="DAE9F7" w:themeFill="text2" w:themeFillTint="1A"/>
            <w:tcMar>
              <w:top w:w="170" w:type="dxa"/>
              <w:left w:w="170" w:type="dxa"/>
              <w:bottom w:w="170" w:type="dxa"/>
              <w:right w:w="170" w:type="dxa"/>
            </w:tcMar>
            <w:hideMark/>
          </w:tcPr>
          <w:p w14:paraId="14559E31" w14:textId="6600B711" w:rsidR="00A91573" w:rsidRDefault="00A91573" w:rsidP="00A91573">
            <w:pPr>
              <w:rPr>
                <w:b/>
                <w:bCs/>
              </w:rPr>
            </w:pPr>
            <w:r w:rsidRPr="004C3A17">
              <w:rPr>
                <w:b/>
                <w:bCs/>
              </w:rPr>
              <w:lastRenderedPageBreak/>
              <w:t>Safari-Unternehmer</w:t>
            </w:r>
          </w:p>
          <w:p w14:paraId="1CCA9599" w14:textId="63935248" w:rsidR="00A71635" w:rsidRPr="00A34297" w:rsidRDefault="00A91573" w:rsidP="00A91573">
            <w:r w:rsidRPr="004C3A17">
              <w:t>„Seit vielen Jahren biete ich</w:t>
            </w:r>
            <w:r>
              <w:t xml:space="preserve"> einzigartige Fahrrad-</w:t>
            </w:r>
            <w:r w:rsidRPr="004C3A17">
              <w:t xml:space="preserve">Safaris und geführte Touren im </w:t>
            </w:r>
            <w:r w:rsidR="008F39A1">
              <w:t>„</w:t>
            </w:r>
            <w:proofErr w:type="spellStart"/>
            <w:r>
              <w:t>Devil’s</w:t>
            </w:r>
            <w:proofErr w:type="spellEnd"/>
            <w:r>
              <w:t xml:space="preserve"> Door</w:t>
            </w:r>
            <w:r w:rsidR="008F39A1">
              <w:t>“</w:t>
            </w:r>
            <w:r w:rsidRPr="004C3A17">
              <w:t xml:space="preserve"> Nationalpark an. Viele meiner Angestellten stammen aus den umliegenden Gemeinden. Unsere Gäste reisen hierher, weil sie die besondere Landschaft, die Tierwelt und die vergleichsweise naturnah</w:t>
            </w:r>
            <w:r>
              <w:t xml:space="preserve"> </w:t>
            </w:r>
            <w:r w:rsidRPr="004C3A17">
              <w:t>erleben möchten. Wenn sich der Charakter des Nationalparks durch immer mehr Industrieanlagen verändert, verlieren wir genau das, was Besucher anzieht. Natürlich brauchen die Menschen in der Region Arbeitsplätze und Einkommen.</w:t>
            </w:r>
            <w:r>
              <w:t xml:space="preserve"> Aber bleiben die Touristen weg, leiden z. B. auch die Straßenv</w:t>
            </w:r>
            <w:r w:rsidRPr="004C3A17">
              <w:t>erkäuferinnen</w:t>
            </w:r>
            <w:r>
              <w:t xml:space="preserve"> </w:t>
            </w:r>
            <w:r w:rsidRPr="004C3A17">
              <w:t>oder Fahrer</w:t>
            </w:r>
            <w:r>
              <w:t xml:space="preserve">. </w:t>
            </w:r>
            <w:r w:rsidRPr="004C3A17">
              <w:t>Aus meiner Sicht bietet ein nachhaltiger</w:t>
            </w:r>
            <w:r>
              <w:t>, sanfter</w:t>
            </w:r>
            <w:r w:rsidRPr="004C3A17">
              <w:t xml:space="preserve"> Tourismus</w:t>
            </w:r>
            <w:r>
              <w:t xml:space="preserve"> </w:t>
            </w:r>
            <w:r w:rsidRPr="004C3A17">
              <w:t>langfristigere Perspektiven als eine immer weitere Industrialisierung des Parks.“</w:t>
            </w:r>
          </w:p>
        </w:tc>
        <w:tc>
          <w:tcPr>
            <w:tcW w:w="1667" w:type="pct"/>
            <w:tcBorders>
              <w:top w:val="dashSmallGap" w:sz="18" w:space="0" w:color="FFFFFF"/>
              <w:left w:val="dashSmallGap" w:sz="18" w:space="0" w:color="FFFFFF"/>
              <w:bottom w:val="dashSmallGap" w:sz="18" w:space="0" w:color="FFFFFF"/>
              <w:right w:val="dashSmallGap" w:sz="18" w:space="0" w:color="FFFFFF"/>
            </w:tcBorders>
            <w:shd w:val="clear" w:color="auto" w:fill="DAE9F7" w:themeFill="text2" w:themeFillTint="1A"/>
            <w:tcMar>
              <w:top w:w="170" w:type="dxa"/>
              <w:left w:w="170" w:type="dxa"/>
              <w:bottom w:w="170" w:type="dxa"/>
              <w:right w:w="170" w:type="dxa"/>
            </w:tcMar>
            <w:hideMark/>
          </w:tcPr>
          <w:p w14:paraId="22D9C881" w14:textId="7A23AAC7" w:rsidR="00A71635" w:rsidRPr="00A34297" w:rsidRDefault="00A71635" w:rsidP="00A71635">
            <w:r w:rsidRPr="00A34297">
              <w:rPr>
                <w:b/>
                <w:bCs/>
              </w:rPr>
              <w:t>Nationalparkrangerin</w:t>
            </w:r>
          </w:p>
          <w:p w14:paraId="17EDC000" w14:textId="4AF1D790" w:rsidR="00A71635" w:rsidRPr="00A34297" w:rsidRDefault="00A71635" w:rsidP="00A71635">
            <w:r w:rsidRPr="00A34297">
              <w:t xml:space="preserve">„Der </w:t>
            </w:r>
            <w:r w:rsidR="008F39A1">
              <w:t>„</w:t>
            </w:r>
            <w:proofErr w:type="spellStart"/>
            <w:r>
              <w:t>Devil’s</w:t>
            </w:r>
            <w:proofErr w:type="spellEnd"/>
            <w:r>
              <w:t xml:space="preserve"> Door</w:t>
            </w:r>
            <w:r w:rsidR="008F39A1">
              <w:t>“</w:t>
            </w:r>
            <w:r w:rsidRPr="00A34297">
              <w:t xml:space="preserve"> Nationalpark ist ein wichtiger Lebensraum für zahlreiche Tier- und Pflanzenarten. Bereits heute verändern Straßen, Rohrleitungen und technische Anlagen die Landschaft sichtbar. Manche Tiere meiden bestimmte Bereiche oder müssen ihre Wanderrouten anpassen. Auch wenn Geothermie oft </w:t>
            </w:r>
            <w:proofErr w:type="gramStart"/>
            <w:r w:rsidRPr="00A34297">
              <w:t xml:space="preserve">als </w:t>
            </w:r>
            <w:r>
              <w:t>relativ</w:t>
            </w:r>
            <w:proofErr w:type="gramEnd"/>
            <w:r w:rsidRPr="00A34297">
              <w:t xml:space="preserve"> umweltfreundliche Energieform dargestellt wird, bleiben die Auswirkungen auf die lokale Natur nicht aus. Aus meiner Sicht sollte ein Nationalpark in erster Linie dem Schutz von Natur und Biodiversität dienen und nicht schrittweise industrialisiert werden.“</w:t>
            </w:r>
          </w:p>
        </w:tc>
        <w:tc>
          <w:tcPr>
            <w:tcW w:w="1666" w:type="pct"/>
            <w:tcBorders>
              <w:top w:val="dashSmallGap" w:sz="18" w:space="0" w:color="FFFFFF"/>
              <w:left w:val="dashSmallGap" w:sz="18" w:space="0" w:color="FFFFFF"/>
              <w:bottom w:val="dashSmallGap" w:sz="18" w:space="0" w:color="FFFFFF"/>
              <w:right w:val="dashSmallGap" w:sz="18" w:space="0" w:color="FFFFFF"/>
            </w:tcBorders>
            <w:shd w:val="clear" w:color="auto" w:fill="DAE9F7" w:themeFill="text2" w:themeFillTint="1A"/>
            <w:tcMar>
              <w:top w:w="170" w:type="dxa"/>
              <w:left w:w="170" w:type="dxa"/>
              <w:bottom w:w="170" w:type="dxa"/>
              <w:right w:w="170" w:type="dxa"/>
            </w:tcMar>
            <w:hideMark/>
          </w:tcPr>
          <w:p w14:paraId="16EB9040" w14:textId="455B9086" w:rsidR="00A71635" w:rsidRPr="00A34297" w:rsidRDefault="00A71635" w:rsidP="00A71635">
            <w:r w:rsidRPr="00A34297">
              <w:rPr>
                <w:b/>
                <w:bCs/>
              </w:rPr>
              <w:t>Umgesiedelte Massai</w:t>
            </w:r>
          </w:p>
          <w:p w14:paraId="6609AF54" w14:textId="31BA518B" w:rsidR="00A71635" w:rsidRPr="00A34297" w:rsidRDefault="00A71635" w:rsidP="00A71635">
            <w:r w:rsidRPr="00A34297">
              <w:t xml:space="preserve">„Unsere Gemeinschaft wurde im Zuge </w:t>
            </w:r>
            <w:r>
              <w:t>des</w:t>
            </w:r>
            <w:r w:rsidRPr="00A34297">
              <w:t xml:space="preserve"> </w:t>
            </w:r>
            <w:proofErr w:type="spellStart"/>
            <w:r w:rsidRPr="00A34297">
              <w:t>Geothermie</w:t>
            </w:r>
            <w:r>
              <w:t>p</w:t>
            </w:r>
            <w:r w:rsidRPr="00A34297">
              <w:t>roje</w:t>
            </w:r>
            <w:r>
              <w:t>kts</w:t>
            </w:r>
            <w:proofErr w:type="spellEnd"/>
            <w:r w:rsidRPr="00A34297">
              <w:t xml:space="preserve"> umgesiedelt. Uns wurden bessere Lebensbedingungen versprochen, doch vieles hat sich anders entwickelt</w:t>
            </w:r>
            <w:r>
              <w:t>,</w:t>
            </w:r>
            <w:r w:rsidRPr="00A34297">
              <w:t xml:space="preserve"> als erwartet. Besonders schmerzlich ist der Verlust von Orten, die für </w:t>
            </w:r>
            <w:r>
              <w:t xml:space="preserve">uns </w:t>
            </w:r>
            <w:r w:rsidRPr="00A34297">
              <w:t xml:space="preserve">und unsere Traditionen von großer Bedeutung waren. Früher konnten wir bestimmte </w:t>
            </w:r>
            <w:r>
              <w:t>Feste und Zeremonien</w:t>
            </w:r>
            <w:r w:rsidRPr="00A34297">
              <w:t xml:space="preserve"> an </w:t>
            </w:r>
            <w:r>
              <w:t>für uns bedeutsamen</w:t>
            </w:r>
            <w:r w:rsidRPr="00A34297">
              <w:t xml:space="preserve"> Orten durchführen, die heute nicht mehr erreichbar sind. Manche Menschen sehen </w:t>
            </w:r>
            <w:r>
              <w:t>nur</w:t>
            </w:r>
            <w:r w:rsidRPr="00A34297">
              <w:t xml:space="preserve"> </w:t>
            </w:r>
            <w:r>
              <w:t xml:space="preserve">die möglichen </w:t>
            </w:r>
            <w:r w:rsidRPr="00A34297">
              <w:t xml:space="preserve">wirtschaftlichen Vorteile </w:t>
            </w:r>
            <w:r>
              <w:t>dieser</w:t>
            </w:r>
            <w:r w:rsidRPr="00A34297">
              <w:t xml:space="preserve"> Projekte. Für uns </w:t>
            </w:r>
            <w:r>
              <w:t>heißt</w:t>
            </w:r>
            <w:r w:rsidRPr="00A34297">
              <w:t xml:space="preserve"> Entwicklung jedoch auch,</w:t>
            </w:r>
            <w:r>
              <w:t xml:space="preserve"> die Vielfalt der unterschiedlichen Lebensrealitäten anzuerkennen und zu respektieren, damit auch unsere</w:t>
            </w:r>
            <w:r w:rsidRPr="00A34297">
              <w:t xml:space="preserve"> Identität und </w:t>
            </w:r>
            <w:r>
              <w:t xml:space="preserve">Jahrhunderte alte </w:t>
            </w:r>
            <w:r w:rsidRPr="00A34297">
              <w:t>Lebensweise</w:t>
            </w:r>
            <w:r>
              <w:t xml:space="preserve"> erhalten bleiben kann</w:t>
            </w:r>
            <w:r w:rsidRPr="00A34297">
              <w:t>.“</w:t>
            </w:r>
          </w:p>
        </w:tc>
      </w:tr>
      <w:tr w:rsidR="004C3A17" w:rsidRPr="004C3A17" w14:paraId="6E2A4D1F" w14:textId="77777777" w:rsidTr="008344BD">
        <w:trPr>
          <w:trHeight w:val="8504"/>
        </w:trPr>
        <w:tc>
          <w:tcPr>
            <w:tcW w:w="1667" w:type="pct"/>
            <w:tcBorders>
              <w:top w:val="dashSmallGap" w:sz="18" w:space="0" w:color="FFFFFF"/>
              <w:left w:val="dashSmallGap" w:sz="18" w:space="0" w:color="FFFFFF"/>
              <w:bottom w:val="dashSmallGap" w:sz="18" w:space="0" w:color="FFFFFF"/>
              <w:right w:val="dashSmallGap" w:sz="18" w:space="0" w:color="FFFFFF"/>
            </w:tcBorders>
            <w:shd w:val="clear" w:color="auto" w:fill="DAE9F7" w:themeFill="text2" w:themeFillTint="1A"/>
            <w:tcMar>
              <w:top w:w="170" w:type="dxa"/>
              <w:left w:w="170" w:type="dxa"/>
              <w:bottom w:w="170" w:type="dxa"/>
              <w:right w:w="170" w:type="dxa"/>
            </w:tcMar>
            <w:hideMark/>
          </w:tcPr>
          <w:p w14:paraId="2C240B64" w14:textId="38DDF6E2" w:rsidR="004C3A17" w:rsidRPr="004C3A17" w:rsidRDefault="004C3A17" w:rsidP="004C3A17">
            <w:r w:rsidRPr="004C3A17">
              <w:rPr>
                <w:b/>
                <w:bCs/>
              </w:rPr>
              <w:lastRenderedPageBreak/>
              <w:t>Umgesiedelter Viehhirte</w:t>
            </w:r>
          </w:p>
          <w:p w14:paraId="7DD5BD1D" w14:textId="0DEE923E" w:rsidR="004C3A17" w:rsidRPr="004C3A17" w:rsidRDefault="004C3A17" w:rsidP="004C3A17">
            <w:r w:rsidRPr="004C3A17">
              <w:t xml:space="preserve">„Ich lebte früher mit meiner Familie in einem Gebiet, das heute von </w:t>
            </w:r>
            <w:proofErr w:type="spellStart"/>
            <w:r w:rsidRPr="004C3A17">
              <w:t>Geothermieanlagen</w:t>
            </w:r>
            <w:proofErr w:type="spellEnd"/>
            <w:r w:rsidR="00166849">
              <w:t xml:space="preserve"> und </w:t>
            </w:r>
            <w:r w:rsidR="006A788C">
              <w:t>Rohleitungen</w:t>
            </w:r>
            <w:r w:rsidRPr="004C3A17">
              <w:t xml:space="preserve"> umgeben ist. Nach der Umsiedlung haben wir deutlich schlechteren Zugang zu Weideland und </w:t>
            </w:r>
            <w:r w:rsidR="00166849">
              <w:t xml:space="preserve">sauberen </w:t>
            </w:r>
            <w:r w:rsidRPr="004C3A17">
              <w:t xml:space="preserve">Wasserquellen. Für Außenstehende mag das wie ein kleines Problem wirken, für Viehhalter entscheidet dies jedoch über ihre gesamte Existenzgrundlage. Einige </w:t>
            </w:r>
            <w:r w:rsidR="00166849">
              <w:t>gut gemeinte Entschädigungen</w:t>
            </w:r>
            <w:r w:rsidRPr="004C3A17">
              <w:t xml:space="preserve"> hat es </w:t>
            </w:r>
            <w:r w:rsidR="00166849">
              <w:t>zwar</w:t>
            </w:r>
            <w:r w:rsidRPr="004C3A17">
              <w:t xml:space="preserve"> gegeben, beispielsweise neue Häuser.</w:t>
            </w:r>
            <w:r w:rsidR="006A788C">
              <w:t xml:space="preserve"> Allerdings passen diese nicht zu unserem Lebensstil.</w:t>
            </w:r>
            <w:r w:rsidRPr="004C3A17">
              <w:t xml:space="preserve"> </w:t>
            </w:r>
            <w:r w:rsidR="006A788C">
              <w:t>B</w:t>
            </w:r>
            <w:r w:rsidRPr="004C3A17">
              <w:t xml:space="preserve">ei den Planungen </w:t>
            </w:r>
            <w:r w:rsidR="006A788C">
              <w:t xml:space="preserve">wurde </w:t>
            </w:r>
            <w:r w:rsidRPr="004C3A17">
              <w:t xml:space="preserve">zu wenig berücksichtigt, wie unser </w:t>
            </w:r>
            <w:r w:rsidR="00166849">
              <w:t xml:space="preserve">tatsächlicher </w:t>
            </w:r>
            <w:r w:rsidRPr="004C3A17">
              <w:t>Alltag aussieht</w:t>
            </w:r>
            <w:r w:rsidR="006F79C5">
              <w:t xml:space="preserve">, </w:t>
            </w:r>
            <w:r w:rsidRPr="004C3A17">
              <w:t xml:space="preserve">wovon wir </w:t>
            </w:r>
            <w:r w:rsidR="00166849">
              <w:t>wirklich</w:t>
            </w:r>
            <w:r w:rsidR="006F79C5" w:rsidRPr="004C3A17">
              <w:t xml:space="preserve"> </w:t>
            </w:r>
            <w:r w:rsidRPr="004C3A17">
              <w:t>leben</w:t>
            </w:r>
            <w:r w:rsidR="006F79C5">
              <w:t xml:space="preserve"> und was wir wirklich brauchen</w:t>
            </w:r>
            <w:r w:rsidRPr="004C3A17">
              <w:t>.</w:t>
            </w:r>
            <w:r w:rsidR="006A788C">
              <w:t xml:space="preserve"> </w:t>
            </w:r>
            <w:r w:rsidR="006F79C5">
              <w:t>Wir</w:t>
            </w:r>
            <w:r w:rsidR="006A788C">
              <w:t xml:space="preserve"> fühlen uns </w:t>
            </w:r>
            <w:r w:rsidR="00166849">
              <w:t>ignoriert</w:t>
            </w:r>
            <w:r w:rsidR="006F79C5">
              <w:t xml:space="preserve"> und </w:t>
            </w:r>
            <w:r w:rsidR="006A788C">
              <w:t>hintergangen.</w:t>
            </w:r>
            <w:r w:rsidRPr="004C3A17">
              <w:t>“</w:t>
            </w:r>
          </w:p>
        </w:tc>
        <w:tc>
          <w:tcPr>
            <w:tcW w:w="1667" w:type="pct"/>
            <w:tcBorders>
              <w:top w:val="dashSmallGap" w:sz="18" w:space="0" w:color="FFFFFF"/>
              <w:left w:val="dashSmallGap" w:sz="18" w:space="0" w:color="FFFFFF"/>
              <w:bottom w:val="dashSmallGap" w:sz="18" w:space="0" w:color="FFFFFF"/>
              <w:right w:val="dashSmallGap" w:sz="18" w:space="0" w:color="FFFFFF"/>
            </w:tcBorders>
            <w:shd w:val="clear" w:color="auto" w:fill="DAE9F7" w:themeFill="text2" w:themeFillTint="1A"/>
            <w:tcMar>
              <w:top w:w="170" w:type="dxa"/>
              <w:left w:w="170" w:type="dxa"/>
              <w:bottom w:w="170" w:type="dxa"/>
              <w:right w:w="170" w:type="dxa"/>
            </w:tcMar>
            <w:hideMark/>
          </w:tcPr>
          <w:p w14:paraId="0BC4EDCF" w14:textId="146D1C28" w:rsidR="004C3A17" w:rsidRPr="004C3A17" w:rsidRDefault="004C3A17" w:rsidP="004C3A17">
            <w:r w:rsidRPr="004C3A17">
              <w:rPr>
                <w:b/>
                <w:bCs/>
              </w:rPr>
              <w:t>Vertreter einer Naturschutzorganisation</w:t>
            </w:r>
          </w:p>
          <w:p w14:paraId="1CE3E3CF" w14:textId="2F8BA40D" w:rsidR="004C3A17" w:rsidRPr="004C3A17" w:rsidRDefault="004C3A17" w:rsidP="004C3A17">
            <w:r w:rsidRPr="004C3A17">
              <w:t xml:space="preserve">„Der </w:t>
            </w:r>
            <w:r w:rsidR="008F39A1">
              <w:t>„</w:t>
            </w:r>
            <w:proofErr w:type="spellStart"/>
            <w:r w:rsidR="006F79C5">
              <w:t>Devil’s</w:t>
            </w:r>
            <w:proofErr w:type="spellEnd"/>
            <w:r w:rsidR="006F79C5">
              <w:t xml:space="preserve"> Door</w:t>
            </w:r>
            <w:r w:rsidR="008F39A1">
              <w:t>“</w:t>
            </w:r>
            <w:r w:rsidRPr="004C3A17">
              <w:t xml:space="preserve"> Nationalpark ist weit mehr als nur eine Fläche auf der Landkarte. Er schützt Lebensräume, Biodiversität und wichtige ökologische Prozesse. Mit jedem weiteren Ausbau von Infrastruktur steigt der Druck auf dieses sensible Ökosystem. Natürlich erkennen wir die Bedeutung erneuerbarer Energien an. Dennoch stellt sich die Frage, ob </w:t>
            </w:r>
            <w:r w:rsidR="006F79C5">
              <w:t>der</w:t>
            </w:r>
            <w:r w:rsidRPr="004C3A17">
              <w:t xml:space="preserve"> </w:t>
            </w:r>
            <w:r w:rsidR="006F79C5">
              <w:t>Nationalpark</w:t>
            </w:r>
            <w:r w:rsidRPr="004C3A17">
              <w:t xml:space="preserve"> </w:t>
            </w:r>
            <w:r w:rsidR="006F79C5">
              <w:t>der</w:t>
            </w:r>
            <w:r w:rsidRPr="004C3A17">
              <w:t xml:space="preserve"> richtige Standort für neue Energieprojekte sein sollte.</w:t>
            </w:r>
            <w:r w:rsidR="006F79C5">
              <w:t xml:space="preserve"> Anderenorts müsst vielleicht tiefer gebohrt werden</w:t>
            </w:r>
            <w:r w:rsidRPr="004C3A17">
              <w:t xml:space="preserve"> </w:t>
            </w:r>
            <w:r w:rsidR="006F79C5">
              <w:t xml:space="preserve">und die Kosten wären deutlich höher. Aber </w:t>
            </w:r>
            <w:r w:rsidRPr="004C3A17">
              <w:t xml:space="preserve">Nachhaltigkeit bedeutet aus unserer Sicht auch, </w:t>
            </w:r>
            <w:r w:rsidR="006F79C5">
              <w:t>sozial-ökologisch bedeutsame</w:t>
            </w:r>
            <w:r w:rsidRPr="004C3A17">
              <w:t xml:space="preserve"> Räume bewusst vor </w:t>
            </w:r>
            <w:r w:rsidR="006F79C5">
              <w:t xml:space="preserve">weiterer </w:t>
            </w:r>
            <w:r w:rsidRPr="004C3A17">
              <w:t>Nutzung zu bewahren</w:t>
            </w:r>
            <w:r w:rsidR="006F79C5">
              <w:t>, um nicht das vorherrschende sensible Gleichgewicht zu stören</w:t>
            </w:r>
            <w:r w:rsidRPr="004C3A17">
              <w:t>.“</w:t>
            </w:r>
          </w:p>
        </w:tc>
        <w:tc>
          <w:tcPr>
            <w:tcW w:w="1666" w:type="pct"/>
            <w:tcBorders>
              <w:top w:val="dashSmallGap" w:sz="18" w:space="0" w:color="FFFFFF"/>
              <w:left w:val="dashSmallGap" w:sz="18" w:space="0" w:color="FFFFFF"/>
              <w:bottom w:val="dashSmallGap" w:sz="18" w:space="0" w:color="FFFFFF"/>
              <w:right w:val="dashSmallGap" w:sz="18" w:space="0" w:color="FFFFFF"/>
            </w:tcBorders>
            <w:shd w:val="clear" w:color="auto" w:fill="DAE9F7" w:themeFill="text2" w:themeFillTint="1A"/>
            <w:tcMar>
              <w:top w:w="170" w:type="dxa"/>
              <w:left w:w="170" w:type="dxa"/>
              <w:bottom w:w="170" w:type="dxa"/>
              <w:right w:w="170" w:type="dxa"/>
            </w:tcMar>
            <w:hideMark/>
          </w:tcPr>
          <w:p w14:paraId="6DA74C38" w14:textId="36551977" w:rsidR="004C3A17" w:rsidRPr="004C3A17" w:rsidRDefault="004C3A17" w:rsidP="004C3A17">
            <w:r w:rsidRPr="004C3A17">
              <w:rPr>
                <w:b/>
                <w:bCs/>
              </w:rPr>
              <w:t xml:space="preserve">Nationalparkmanagerin </w:t>
            </w:r>
          </w:p>
          <w:p w14:paraId="4624003F" w14:textId="50C04495" w:rsidR="004C3A17" w:rsidRPr="004C3A17" w:rsidRDefault="004C3A17" w:rsidP="004C3A17">
            <w:r w:rsidRPr="004C3A17">
              <w:t xml:space="preserve">„Wenn über die Zukunft des </w:t>
            </w:r>
            <w:r w:rsidR="008F39A1">
              <w:t>„</w:t>
            </w:r>
            <w:proofErr w:type="spellStart"/>
            <w:r w:rsidR="006F79C5">
              <w:t>Devil’s</w:t>
            </w:r>
            <w:proofErr w:type="spellEnd"/>
            <w:r w:rsidR="006F79C5">
              <w:t xml:space="preserve"> Door</w:t>
            </w:r>
            <w:r w:rsidR="008F39A1">
              <w:t>“</w:t>
            </w:r>
            <w:r w:rsidRPr="004C3A17">
              <w:t xml:space="preserve"> Nationalparks gesprochen wird, entsteht oft der Eindruck, man müsse sich zwischen Naturschutz und Entwicklung entscheiden. Aus meiner Sicht ist das ein falscher Gegensatz. Der Nationalpark ist selbst ein wichtiger Wirtschaftsfaktor für die Region. Er schafft Arbeitsplätze</w:t>
            </w:r>
            <w:r w:rsidR="00AE2878">
              <w:t xml:space="preserve">, </w:t>
            </w:r>
            <w:r w:rsidR="00AE2878" w:rsidRPr="004C3A17">
              <w:t>zieht Besucherinnen und Besucher aus dem In- und Ausland an</w:t>
            </w:r>
            <w:r w:rsidRPr="004C3A17">
              <w:t xml:space="preserve"> und generiert </w:t>
            </w:r>
            <w:r w:rsidR="00AE2878">
              <w:t xml:space="preserve">so </w:t>
            </w:r>
            <w:r w:rsidRPr="004C3A17">
              <w:t>Einnahmen für zahlreiche Betriebe. Gleichzeitig erfüllt er wichtige ökologische Funktionen und schützt einzigartige Landschaften. Ich bin nicht grundsätzlich gegen Geothermie, halte aber klare Grenzen des Ausbaus für notwendig, damit die besonderen Qualitäten dieses Naturraumes langfristig erhalten bleiben.“</w:t>
            </w:r>
          </w:p>
        </w:tc>
      </w:tr>
    </w:tbl>
    <w:p w14:paraId="752E4B89" w14:textId="7C2966BC" w:rsidR="00BC5873" w:rsidRDefault="003901B0">
      <w:r>
        <w:rPr>
          <w:noProof/>
        </w:rPr>
        <w:lastRenderedPageBreak/>
        <w:drawing>
          <wp:anchor distT="0" distB="0" distL="114300" distR="114300" simplePos="0" relativeHeight="251658240" behindDoc="0" locked="0" layoutInCell="1" allowOverlap="1" wp14:anchorId="6193D4F2" wp14:editId="614BD423">
            <wp:simplePos x="0" y="0"/>
            <wp:positionH relativeFrom="margin">
              <wp:posOffset>2880360</wp:posOffset>
            </wp:positionH>
            <wp:positionV relativeFrom="paragraph">
              <wp:posOffset>98222</wp:posOffset>
            </wp:positionV>
            <wp:extent cx="6868160" cy="5598795"/>
            <wp:effectExtent l="0" t="0" r="0" b="0"/>
            <wp:wrapNone/>
            <wp:docPr id="122933550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68160" cy="5598795"/>
                    </a:xfrm>
                    <a:prstGeom prst="rect">
                      <a:avLst/>
                    </a:prstGeom>
                    <a:noFill/>
                  </pic:spPr>
                </pic:pic>
              </a:graphicData>
            </a:graphic>
            <wp14:sizeRelH relativeFrom="margin">
              <wp14:pctWidth>0</wp14:pctWidth>
            </wp14:sizeRelH>
            <wp14:sizeRelV relativeFrom="margin">
              <wp14:pctHeight>0</wp14:pctHeight>
            </wp14:sizeRelV>
          </wp:anchor>
        </w:drawing>
      </w:r>
      <w:r w:rsidR="00C175AC" w:rsidRPr="00D43632">
        <w:rPr>
          <w:noProof/>
        </w:rPr>
        <mc:AlternateContent>
          <mc:Choice Requires="wps">
            <w:drawing>
              <wp:anchor distT="0" distB="0" distL="114300" distR="114300" simplePos="0" relativeHeight="251663360" behindDoc="0" locked="0" layoutInCell="1" allowOverlap="1" wp14:anchorId="49777372" wp14:editId="5B572D4F">
                <wp:simplePos x="0" y="0"/>
                <wp:positionH relativeFrom="column">
                  <wp:posOffset>2642870</wp:posOffset>
                </wp:positionH>
                <wp:positionV relativeFrom="paragraph">
                  <wp:posOffset>-894715</wp:posOffset>
                </wp:positionV>
                <wp:extent cx="0" cy="7566660"/>
                <wp:effectExtent l="0" t="0" r="38100" b="34290"/>
                <wp:wrapNone/>
                <wp:docPr id="8" name="Gerader Verbinder 7">
                  <a:extLst xmlns:a="http://schemas.openxmlformats.org/drawingml/2006/main">
                    <a:ext uri="{FF2B5EF4-FFF2-40B4-BE49-F238E27FC236}">
                      <a16:creationId xmlns:a16="http://schemas.microsoft.com/office/drawing/2014/main" id="{067104A3-A61A-BF9B-7E86-DDEEB94063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66660"/>
                        </a:xfrm>
                        <a:prstGeom prst="line">
                          <a:avLst/>
                        </a:prstGeom>
                        <a:ln w="19050">
                          <a:solidFill>
                            <a:schemeClr val="tx1"/>
                          </a:solidFill>
                          <a:prstDash val="dash"/>
                          <a:headEnd type="none" w="lg" len="med"/>
                          <a:tailEnd type="none" w="lg" len="med"/>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64A52498" id="Gerader Verbinder 7"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8.1pt,-70.45pt" to="208.1pt,5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" strokecolor="black [3213]" strokeweight="1.5pt">
                <v:stroke dashstyle="dash" startarrowwidth="wide" endarrowwidth="wide" joinstyle="miter"/>
                <o:lock v:ext="edit" shapetype="f"/>
              </v:line>
            </w:pict>
          </mc:Fallback>
        </mc:AlternateContent>
      </w:r>
    </w:p>
    <w:p w14:paraId="1BDD37D5" w14:textId="567A7980" w:rsidR="00BC5873" w:rsidRDefault="004C3A17">
      <w:r w:rsidRPr="00D43632">
        <w:rPr>
          <w:noProof/>
        </w:rPr>
        <mc:AlternateContent>
          <mc:Choice Requires="wps">
            <w:drawing>
              <wp:anchor distT="0" distB="0" distL="114300" distR="114300" simplePos="0" relativeHeight="251656190" behindDoc="0" locked="0" layoutInCell="1" allowOverlap="1" wp14:anchorId="38B905AC" wp14:editId="4FEC1E75">
                <wp:simplePos x="0" y="0"/>
                <wp:positionH relativeFrom="column">
                  <wp:posOffset>-491490</wp:posOffset>
                </wp:positionH>
                <wp:positionV relativeFrom="paragraph">
                  <wp:posOffset>-831418</wp:posOffset>
                </wp:positionV>
                <wp:extent cx="3148965" cy="1303020"/>
                <wp:effectExtent l="0" t="0" r="0" b="0"/>
                <wp:wrapNone/>
                <wp:docPr id="33" name="Titel 1">
                  <a:extLst xmlns:a="http://schemas.openxmlformats.org/drawingml/2006/main">
                    <a:ext uri="{FF2B5EF4-FFF2-40B4-BE49-F238E27FC236}">
                      <a16:creationId xmlns:a16="http://schemas.microsoft.com/office/drawing/2014/main" id="{BF1E0B89-1152-DFF4-39DF-9CAFCCB7CA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965" cy="1303020"/>
                        </a:xfrm>
                        <a:prstGeom prst="rect">
                          <a:avLst/>
                        </a:prstGeom>
                      </wps:spPr>
                      <wps:txbx>
                        <w:txbxContent>
                          <w:p w14:paraId="4EFE7F0C" w14:textId="6E9FF4BA" w:rsidR="00D43632" w:rsidRPr="00A34297" w:rsidRDefault="00D43632" w:rsidP="00D43632">
                            <w:pPr>
                              <w:spacing w:line="216" w:lineRule="auto"/>
                              <w:rPr>
                                <w:rFonts w:ascii="Calibri" w:eastAsia="Calibri" w:hAnsi="Calibri" w:cs="Calibri"/>
                                <w:color w:val="000000" w:themeColor="text1"/>
                                <w:kern w:val="24"/>
                                <w:sz w:val="48"/>
                                <w:szCs w:val="48"/>
                                <w14:ligatures w14:val="none"/>
                              </w:rPr>
                            </w:pPr>
                            <w:r w:rsidRPr="00A34297">
                              <w:rPr>
                                <w:rFonts w:ascii="Calibri" w:eastAsia="Calibri" w:hAnsi="Calibri" w:cs="Calibri"/>
                                <w:color w:val="000000" w:themeColor="text1"/>
                                <w:kern w:val="24"/>
                                <w:sz w:val="48"/>
                                <w:szCs w:val="48"/>
                              </w:rPr>
                              <w:t>Mögliche Zuordnung der Personenkarten</w:t>
                            </w:r>
                          </w:p>
                        </w:txbxContent>
                      </wps:txbx>
                      <wps:bodyPr vert="horz" lIns="91440" tIns="45720" rIns="91440" bIns="45720" rtlCol="0" anchor="ctr">
                        <a:noAutofit/>
                      </wps:bodyPr>
                    </wps:wsp>
                  </a:graphicData>
                </a:graphic>
                <wp14:sizeRelV relativeFrom="margin">
                  <wp14:pctHeight>0</wp14:pctHeight>
                </wp14:sizeRelV>
              </wp:anchor>
            </w:drawing>
          </mc:Choice>
          <mc:Fallback>
            <w:pict>
              <v:shapetype w14:anchorId="38B905AC" id="_x0000_t202" coordsize="21600,21600" o:spt="202" path="m,l,21600r21600,l21600,xe">
                <v:stroke joinstyle="miter"/>
                <v:path gradientshapeok="t" o:connecttype="rect"/>
              </v:shapetype>
              <v:shape id="Titel 1" o:spid="_x0000_s1026" type="#_x0000_t202" style="position:absolute;margin-left:-38.7pt;margin-top:-65.45pt;width:247.95pt;height:102.6pt;z-index:25165619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" filled="f" stroked="f">
                <v:textbox>
                  <w:txbxContent>
                    <w:p w14:paraId="4EFE7F0C" w14:textId="6E9FF4BA" w:rsidR="00D43632" w:rsidRPr="00A34297" w:rsidRDefault="00D43632" w:rsidP="00D43632">
                      <w:pPr>
                        <w:spacing w:line="216" w:lineRule="auto"/>
                        <w:rPr>
                          <w:rFonts w:ascii="Calibri" w:eastAsia="Calibri" w:hAnsi="Calibri" w:cs="Calibri"/>
                          <w:color w:val="000000" w:themeColor="text1"/>
                          <w:kern w:val="24"/>
                          <w:sz w:val="48"/>
                          <w:szCs w:val="48"/>
                          <w14:ligatures w14:val="none"/>
                        </w:rPr>
                      </w:pPr>
                      <w:r w:rsidRPr="00A34297">
                        <w:rPr>
                          <w:rFonts w:ascii="Calibri" w:eastAsia="Calibri" w:hAnsi="Calibri" w:cs="Calibri"/>
                          <w:color w:val="000000" w:themeColor="text1"/>
                          <w:kern w:val="24"/>
                          <w:sz w:val="48"/>
                          <w:szCs w:val="48"/>
                        </w:rPr>
                        <w:t xml:space="preserve">Mögliche Zuordnung der </w:t>
                      </w:r>
                      <w:r w:rsidRPr="00A34297">
                        <w:rPr>
                          <w:rFonts w:ascii="Calibri" w:eastAsia="Calibri" w:hAnsi="Calibri" w:cs="Calibri"/>
                          <w:color w:val="000000" w:themeColor="text1"/>
                          <w:kern w:val="24"/>
                          <w:sz w:val="48"/>
                          <w:szCs w:val="48"/>
                        </w:rPr>
                        <w:t>Personenkarten</w:t>
                      </w:r>
                    </w:p>
                  </w:txbxContent>
                </v:textbox>
              </v:shape>
            </w:pict>
          </mc:Fallback>
        </mc:AlternateContent>
      </w:r>
    </w:p>
    <w:p w14:paraId="2DA5C71E" w14:textId="322E6332" w:rsidR="008B2EF8" w:rsidRDefault="008344BD">
      <w:r w:rsidRPr="00D43632">
        <w:rPr>
          <w:noProof/>
        </w:rPr>
        <mc:AlternateContent>
          <mc:Choice Requires="wps">
            <w:drawing>
              <wp:anchor distT="0" distB="0" distL="114300" distR="114300" simplePos="0" relativeHeight="251657215" behindDoc="0" locked="0" layoutInCell="1" allowOverlap="1" wp14:anchorId="47BC0E65" wp14:editId="29F76F4F">
                <wp:simplePos x="0" y="0"/>
                <wp:positionH relativeFrom="column">
                  <wp:posOffset>-491056</wp:posOffset>
                </wp:positionH>
                <wp:positionV relativeFrom="paragraph">
                  <wp:posOffset>77203</wp:posOffset>
                </wp:positionV>
                <wp:extent cx="2868930" cy="4926932"/>
                <wp:effectExtent l="0" t="0" r="0" b="0"/>
                <wp:wrapNone/>
                <wp:docPr id="32" name="Textfeld 31">
                  <a:extLst xmlns:a="http://schemas.openxmlformats.org/drawingml/2006/main">
                    <a:ext uri="{FF2B5EF4-FFF2-40B4-BE49-F238E27FC236}">
                      <a16:creationId xmlns:a16="http://schemas.microsoft.com/office/drawing/2014/main" id="{F5CDCEF2-CCAD-DD33-5F7F-4C83A0796DB2}"/>
                    </a:ext>
                  </a:extLst>
                </wp:docPr>
                <wp:cNvGraphicFramePr/>
                <a:graphic xmlns:a="http://schemas.openxmlformats.org/drawingml/2006/main">
                  <a:graphicData uri="http://schemas.microsoft.com/office/word/2010/wordprocessingShape">
                    <wps:wsp>
                      <wps:cNvSpPr txBox="1"/>
                      <wps:spPr>
                        <a:xfrm>
                          <a:off x="0" y="0"/>
                          <a:ext cx="2868930" cy="4926932"/>
                        </a:xfrm>
                        <a:prstGeom prst="rect">
                          <a:avLst/>
                        </a:prstGeom>
                        <a:noFill/>
                      </wps:spPr>
                      <wps:txbx>
                        <w:txbxContent>
                          <w:p w14:paraId="3BAE1F1A" w14:textId="77777777" w:rsidR="00D43632" w:rsidRDefault="00D43632" w:rsidP="00D43632">
                            <w:pPr>
                              <w:spacing w:line="276" w:lineRule="auto"/>
                              <w:rPr>
                                <w:rFonts w:ascii="Calibri" w:eastAsia="Calibri" w:hAnsi="Calibri" w:cs="Calibri"/>
                                <w:b/>
                                <w:bCs/>
                                <w:color w:val="000000" w:themeColor="text1"/>
                                <w14:ligatures w14:val="none"/>
                              </w:rPr>
                            </w:pPr>
                            <w:r>
                              <w:rPr>
                                <w:rFonts w:ascii="Calibri" w:eastAsia="Calibri" w:hAnsi="Calibri" w:cs="Calibri"/>
                                <w:b/>
                                <w:bCs/>
                                <w:color w:val="000000" w:themeColor="text1"/>
                              </w:rPr>
                              <w:t>Quadrant A</w:t>
                            </w:r>
                          </w:p>
                          <w:p w14:paraId="21EBF5B3" w14:textId="28988B41" w:rsidR="00D43632" w:rsidRDefault="007044CE" w:rsidP="00D43632">
                            <w:pPr>
                              <w:pStyle w:val="Listenabsatz"/>
                              <w:numPr>
                                <w:ilvl w:val="0"/>
                                <w:numId w:val="1"/>
                              </w:numPr>
                              <w:tabs>
                                <w:tab w:val="left" w:pos="720"/>
                              </w:tabs>
                              <w:spacing w:after="0" w:line="276" w:lineRule="auto"/>
                              <w:rPr>
                                <w:rFonts w:ascii="Calibri" w:eastAsia="Calibri" w:hAnsi="Calibri" w:cs="Calibri"/>
                                <w:color w:val="000000" w:themeColor="text1"/>
                                <w:sz w:val="20"/>
                              </w:rPr>
                            </w:pPr>
                            <w:r>
                              <w:rPr>
                                <w:rFonts w:ascii="Calibri" w:eastAsia="Calibri" w:hAnsi="Calibri" w:cs="Calibri"/>
                                <w:color w:val="000000" w:themeColor="text1"/>
                              </w:rPr>
                              <w:t xml:space="preserve">Geschäftsführer </w:t>
                            </w:r>
                            <w:r w:rsidR="00D43632">
                              <w:rPr>
                                <w:rFonts w:ascii="Calibri" w:eastAsia="Calibri" w:hAnsi="Calibri" w:cs="Calibri"/>
                                <w:color w:val="000000" w:themeColor="text1"/>
                              </w:rPr>
                              <w:t xml:space="preserve">Rosenfarm </w:t>
                            </w:r>
                          </w:p>
                          <w:p w14:paraId="7913BF8E" w14:textId="77777777" w:rsidR="00D43632" w:rsidRDefault="00D43632" w:rsidP="00D43632">
                            <w:pPr>
                              <w:pStyle w:val="Listenabsatz"/>
                              <w:numPr>
                                <w:ilvl w:val="0"/>
                                <w:numId w:val="1"/>
                              </w:numPr>
                              <w:tabs>
                                <w:tab w:val="left" w:pos="720"/>
                              </w:tabs>
                              <w:spacing w:after="0" w:line="276" w:lineRule="auto"/>
                              <w:rPr>
                                <w:rFonts w:ascii="Calibri" w:eastAsia="Calibri" w:hAnsi="Calibri" w:cs="Calibri"/>
                                <w:color w:val="000000" w:themeColor="text1"/>
                                <w:sz w:val="20"/>
                              </w:rPr>
                            </w:pPr>
                            <w:r>
                              <w:rPr>
                                <w:rFonts w:ascii="Calibri" w:eastAsia="Calibri" w:hAnsi="Calibri" w:cs="Calibri"/>
                                <w:color w:val="000000" w:themeColor="text1"/>
                              </w:rPr>
                              <w:t xml:space="preserve">Kommunalpolitikerin </w:t>
                            </w:r>
                          </w:p>
                          <w:p w14:paraId="0BB0C2DF" w14:textId="77777777" w:rsidR="00A71635" w:rsidRPr="00C179D7" w:rsidRDefault="00A71635" w:rsidP="00A71635">
                            <w:pPr>
                              <w:pStyle w:val="Listenabsatz"/>
                              <w:numPr>
                                <w:ilvl w:val="0"/>
                                <w:numId w:val="1"/>
                              </w:numPr>
                              <w:tabs>
                                <w:tab w:val="left" w:pos="720"/>
                              </w:tabs>
                              <w:spacing w:after="0" w:line="276" w:lineRule="auto"/>
                              <w:rPr>
                                <w:rFonts w:ascii="Calibri" w:eastAsia="Calibri" w:hAnsi="Calibri" w:cs="Calibri"/>
                                <w:color w:val="000000" w:themeColor="text1"/>
                                <w:sz w:val="20"/>
                              </w:rPr>
                            </w:pPr>
                            <w:r>
                              <w:rPr>
                                <w:rFonts w:ascii="Calibri" w:eastAsia="Calibri" w:hAnsi="Calibri" w:cs="Calibri"/>
                                <w:color w:val="000000" w:themeColor="text1"/>
                              </w:rPr>
                              <w:t>Leiterin einer lokalen Geothermie-Kooperative</w:t>
                            </w:r>
                          </w:p>
                          <w:p w14:paraId="05A8AD0A" w14:textId="77777777" w:rsidR="00D43632" w:rsidRDefault="00D43632" w:rsidP="00D43632">
                            <w:pPr>
                              <w:pStyle w:val="Listenabsatz"/>
                              <w:numPr>
                                <w:ilvl w:val="0"/>
                                <w:numId w:val="1"/>
                              </w:numPr>
                              <w:tabs>
                                <w:tab w:val="left" w:pos="720"/>
                              </w:tabs>
                              <w:spacing w:after="0" w:line="276" w:lineRule="auto"/>
                              <w:rPr>
                                <w:rFonts w:ascii="Calibri" w:eastAsia="Calibri" w:hAnsi="Calibri" w:cs="Calibri"/>
                                <w:color w:val="000000" w:themeColor="text1"/>
                                <w:sz w:val="20"/>
                              </w:rPr>
                            </w:pPr>
                            <w:r>
                              <w:rPr>
                                <w:rFonts w:ascii="Calibri" w:eastAsia="Calibri" w:hAnsi="Calibri" w:cs="Calibri"/>
                                <w:color w:val="000000" w:themeColor="text1"/>
                              </w:rPr>
                              <w:t>Bauarbeiter</w:t>
                            </w:r>
                          </w:p>
                          <w:p w14:paraId="33031540" w14:textId="21F1C2E9" w:rsidR="00D43632" w:rsidRDefault="00D43632" w:rsidP="008344BD">
                            <w:pPr>
                              <w:pStyle w:val="Listenabsatz"/>
                              <w:tabs>
                                <w:tab w:val="left" w:pos="720"/>
                              </w:tabs>
                              <w:spacing w:after="0" w:line="276" w:lineRule="auto"/>
                              <w:rPr>
                                <w:rFonts w:ascii="Calibri" w:eastAsia="Calibri" w:hAnsi="Calibri" w:cs="Calibri"/>
                                <w:color w:val="000000" w:themeColor="text1"/>
                                <w:sz w:val="20"/>
                              </w:rPr>
                            </w:pPr>
                          </w:p>
                          <w:p w14:paraId="18531012" w14:textId="77777777" w:rsidR="00D43632" w:rsidRDefault="00D43632" w:rsidP="00D43632">
                            <w:pPr>
                              <w:spacing w:line="276" w:lineRule="auto"/>
                              <w:rPr>
                                <w:rFonts w:ascii="Calibri" w:eastAsia="Calibri" w:hAnsi="Calibri" w:cs="Calibri"/>
                                <w:b/>
                                <w:bCs/>
                                <w:color w:val="000000" w:themeColor="text1"/>
                              </w:rPr>
                            </w:pPr>
                            <w:r>
                              <w:rPr>
                                <w:rFonts w:ascii="Calibri" w:eastAsia="Calibri" w:hAnsi="Calibri" w:cs="Calibri"/>
                                <w:b/>
                                <w:bCs/>
                                <w:color w:val="000000" w:themeColor="text1"/>
                              </w:rPr>
                              <w:t>Quadrant B</w:t>
                            </w:r>
                          </w:p>
                          <w:p w14:paraId="459C3185" w14:textId="3D62410A" w:rsidR="00D43632" w:rsidRDefault="00D43632" w:rsidP="00D43632">
                            <w:pPr>
                              <w:pStyle w:val="Listenabsatz"/>
                              <w:numPr>
                                <w:ilvl w:val="0"/>
                                <w:numId w:val="2"/>
                              </w:numPr>
                              <w:tabs>
                                <w:tab w:val="left" w:pos="720"/>
                              </w:tabs>
                              <w:spacing w:after="0" w:line="276" w:lineRule="auto"/>
                              <w:rPr>
                                <w:rFonts w:ascii="Calibri" w:eastAsia="Calibri" w:hAnsi="Calibri" w:cs="Calibri"/>
                                <w:color w:val="000000" w:themeColor="text1"/>
                                <w:sz w:val="20"/>
                              </w:rPr>
                            </w:pPr>
                            <w:r>
                              <w:rPr>
                                <w:rFonts w:ascii="Calibri" w:eastAsia="Calibri" w:hAnsi="Calibri" w:cs="Calibri"/>
                                <w:color w:val="000000" w:themeColor="text1"/>
                              </w:rPr>
                              <w:t>Regierungsvertreter</w:t>
                            </w:r>
                            <w:r w:rsidR="007044CE">
                              <w:rPr>
                                <w:rFonts w:ascii="Calibri" w:eastAsia="Calibri" w:hAnsi="Calibri" w:cs="Calibri"/>
                                <w:color w:val="000000" w:themeColor="text1"/>
                              </w:rPr>
                              <w:t xml:space="preserve"> aus der</w:t>
                            </w:r>
                            <w:r>
                              <w:rPr>
                                <w:rFonts w:ascii="Calibri" w:eastAsia="Calibri" w:hAnsi="Calibri" w:cs="Calibri"/>
                                <w:color w:val="000000" w:themeColor="text1"/>
                              </w:rPr>
                              <w:t xml:space="preserve"> Klima- und Energiepolitik </w:t>
                            </w:r>
                          </w:p>
                          <w:p w14:paraId="59D71893" w14:textId="4A649802" w:rsidR="00D43632" w:rsidRPr="00C179D7" w:rsidRDefault="00D43632" w:rsidP="00C179D7">
                            <w:pPr>
                              <w:pStyle w:val="Listenabsatz"/>
                              <w:numPr>
                                <w:ilvl w:val="0"/>
                                <w:numId w:val="2"/>
                              </w:numPr>
                              <w:tabs>
                                <w:tab w:val="left" w:pos="720"/>
                              </w:tabs>
                              <w:spacing w:after="0" w:line="276" w:lineRule="auto"/>
                              <w:rPr>
                                <w:rFonts w:ascii="Calibri" w:eastAsia="Calibri" w:hAnsi="Calibri" w:cs="Calibri"/>
                                <w:color w:val="000000" w:themeColor="text1"/>
                                <w:sz w:val="20"/>
                              </w:rPr>
                            </w:pPr>
                            <w:r>
                              <w:rPr>
                                <w:rFonts w:ascii="Calibri" w:eastAsia="Calibri" w:hAnsi="Calibri" w:cs="Calibri"/>
                                <w:color w:val="000000" w:themeColor="text1"/>
                              </w:rPr>
                              <w:t xml:space="preserve">Ingenieurin Geothermiekraftwerk </w:t>
                            </w:r>
                            <w:r w:rsidRPr="00C179D7">
                              <w:rPr>
                                <w:rFonts w:ascii="Calibri" w:eastAsia="Calibri" w:hAnsi="Calibri" w:cs="Calibri"/>
                                <w:color w:val="000000" w:themeColor="text1"/>
                              </w:rPr>
                              <w:br/>
                            </w:r>
                          </w:p>
                          <w:p w14:paraId="2BD69D84" w14:textId="77777777" w:rsidR="00D43632" w:rsidRDefault="00D43632" w:rsidP="00D43632">
                            <w:pPr>
                              <w:spacing w:line="276" w:lineRule="auto"/>
                              <w:rPr>
                                <w:rFonts w:ascii="Calibri" w:eastAsia="Calibri" w:hAnsi="Calibri" w:cs="Calibri"/>
                                <w:b/>
                                <w:bCs/>
                                <w:color w:val="000000" w:themeColor="text1"/>
                              </w:rPr>
                            </w:pPr>
                            <w:r>
                              <w:rPr>
                                <w:rFonts w:ascii="Calibri" w:eastAsia="Calibri" w:hAnsi="Calibri" w:cs="Calibri"/>
                                <w:b/>
                                <w:bCs/>
                                <w:color w:val="000000" w:themeColor="text1"/>
                              </w:rPr>
                              <w:t>Quadrant C</w:t>
                            </w:r>
                          </w:p>
                          <w:p w14:paraId="636589D2" w14:textId="77777777" w:rsidR="00D43632" w:rsidRDefault="00D43632" w:rsidP="00D43632">
                            <w:pPr>
                              <w:pStyle w:val="Listenabsatz"/>
                              <w:numPr>
                                <w:ilvl w:val="0"/>
                                <w:numId w:val="3"/>
                              </w:numPr>
                              <w:tabs>
                                <w:tab w:val="left" w:pos="720"/>
                              </w:tabs>
                              <w:spacing w:after="0" w:line="276" w:lineRule="auto"/>
                              <w:rPr>
                                <w:rFonts w:ascii="Calibri" w:eastAsia="Calibri" w:hAnsi="Calibri" w:cs="Calibri"/>
                                <w:color w:val="000000" w:themeColor="text1"/>
                                <w:sz w:val="20"/>
                              </w:rPr>
                            </w:pPr>
                            <w:r>
                              <w:rPr>
                                <w:rFonts w:ascii="Calibri" w:eastAsia="Calibri" w:hAnsi="Calibri" w:cs="Calibri"/>
                                <w:color w:val="000000" w:themeColor="text1"/>
                              </w:rPr>
                              <w:t xml:space="preserve">Nationalparkrangerin </w:t>
                            </w:r>
                          </w:p>
                          <w:p w14:paraId="49653852" w14:textId="77777777" w:rsidR="00D43632" w:rsidRDefault="00D43632" w:rsidP="00D43632">
                            <w:pPr>
                              <w:pStyle w:val="Listenabsatz"/>
                              <w:numPr>
                                <w:ilvl w:val="0"/>
                                <w:numId w:val="3"/>
                              </w:numPr>
                              <w:tabs>
                                <w:tab w:val="left" w:pos="720"/>
                              </w:tabs>
                              <w:spacing w:after="0" w:line="276" w:lineRule="auto"/>
                              <w:rPr>
                                <w:rFonts w:ascii="Calibri" w:eastAsia="Calibri" w:hAnsi="Calibri" w:cs="Calibri"/>
                                <w:color w:val="000000" w:themeColor="text1"/>
                                <w:sz w:val="20"/>
                              </w:rPr>
                            </w:pPr>
                            <w:r>
                              <w:rPr>
                                <w:rFonts w:ascii="Calibri" w:eastAsia="Calibri" w:hAnsi="Calibri" w:cs="Calibri"/>
                                <w:color w:val="000000" w:themeColor="text1"/>
                              </w:rPr>
                              <w:t xml:space="preserve">Umgesiedelte Massai </w:t>
                            </w:r>
                          </w:p>
                          <w:p w14:paraId="4B2E855E" w14:textId="77777777" w:rsidR="00D43632" w:rsidRDefault="00D43632" w:rsidP="00D43632">
                            <w:pPr>
                              <w:pStyle w:val="Listenabsatz"/>
                              <w:numPr>
                                <w:ilvl w:val="0"/>
                                <w:numId w:val="3"/>
                              </w:numPr>
                              <w:tabs>
                                <w:tab w:val="left" w:pos="720"/>
                              </w:tabs>
                              <w:spacing w:after="0" w:line="276" w:lineRule="auto"/>
                              <w:rPr>
                                <w:rFonts w:ascii="Calibri" w:eastAsia="Calibri" w:hAnsi="Calibri" w:cs="Calibri"/>
                                <w:color w:val="000000" w:themeColor="text1"/>
                                <w:sz w:val="20"/>
                              </w:rPr>
                            </w:pPr>
                            <w:r>
                              <w:rPr>
                                <w:rFonts w:ascii="Calibri" w:eastAsia="Calibri" w:hAnsi="Calibri" w:cs="Calibri"/>
                                <w:color w:val="000000" w:themeColor="text1"/>
                              </w:rPr>
                              <w:t xml:space="preserve">Umgesiedelter Viehhirte </w:t>
                            </w:r>
                          </w:p>
                          <w:p w14:paraId="52BF5059" w14:textId="430B0C30" w:rsidR="00D43632" w:rsidRDefault="00D43632" w:rsidP="00D43632">
                            <w:pPr>
                              <w:pStyle w:val="Listenabsatz"/>
                              <w:numPr>
                                <w:ilvl w:val="0"/>
                                <w:numId w:val="3"/>
                              </w:numPr>
                              <w:tabs>
                                <w:tab w:val="left" w:pos="720"/>
                              </w:tabs>
                              <w:spacing w:after="0" w:line="276" w:lineRule="auto"/>
                              <w:rPr>
                                <w:rFonts w:ascii="Calibri" w:eastAsia="Calibri" w:hAnsi="Calibri" w:cs="Calibri"/>
                                <w:color w:val="000000" w:themeColor="text1"/>
                                <w:sz w:val="20"/>
                              </w:rPr>
                            </w:pPr>
                            <w:r>
                              <w:rPr>
                                <w:rFonts w:ascii="Calibri" w:eastAsia="Calibri" w:hAnsi="Calibri" w:cs="Calibri"/>
                                <w:color w:val="000000" w:themeColor="text1"/>
                              </w:rPr>
                              <w:t xml:space="preserve">Vertreter Naturschutzorganisation </w:t>
                            </w:r>
                            <w:r>
                              <w:rPr>
                                <w:rFonts w:ascii="Calibri" w:eastAsia="Calibri" w:hAnsi="Calibri" w:cs="Calibri"/>
                                <w:color w:val="000000" w:themeColor="text1"/>
                              </w:rPr>
                              <w:br/>
                            </w:r>
                          </w:p>
                          <w:p w14:paraId="107A4113" w14:textId="77777777" w:rsidR="00D43632" w:rsidRDefault="00D43632" w:rsidP="00D43632">
                            <w:pPr>
                              <w:spacing w:line="276" w:lineRule="auto"/>
                              <w:rPr>
                                <w:rFonts w:ascii="Calibri" w:eastAsia="Calibri" w:hAnsi="Calibri" w:cs="Calibri"/>
                                <w:b/>
                                <w:bCs/>
                                <w:color w:val="000000" w:themeColor="text1"/>
                              </w:rPr>
                            </w:pPr>
                            <w:r>
                              <w:rPr>
                                <w:rFonts w:ascii="Calibri" w:eastAsia="Calibri" w:hAnsi="Calibri" w:cs="Calibri"/>
                                <w:b/>
                                <w:bCs/>
                                <w:color w:val="000000" w:themeColor="text1"/>
                              </w:rPr>
                              <w:t>Quadrant D</w:t>
                            </w:r>
                          </w:p>
                          <w:p w14:paraId="3D1F281B" w14:textId="77777777" w:rsidR="00D43632" w:rsidRDefault="00D43632" w:rsidP="00D43632">
                            <w:pPr>
                              <w:pStyle w:val="Listenabsatz"/>
                              <w:numPr>
                                <w:ilvl w:val="0"/>
                                <w:numId w:val="4"/>
                              </w:numPr>
                              <w:tabs>
                                <w:tab w:val="left" w:pos="720"/>
                              </w:tabs>
                              <w:spacing w:after="0" w:line="276" w:lineRule="auto"/>
                              <w:rPr>
                                <w:rFonts w:ascii="Calibri" w:eastAsia="Calibri" w:hAnsi="Calibri" w:cs="Calibri"/>
                                <w:color w:val="000000" w:themeColor="text1"/>
                                <w:sz w:val="20"/>
                              </w:rPr>
                            </w:pPr>
                            <w:r>
                              <w:rPr>
                                <w:rFonts w:ascii="Calibri" w:eastAsia="Calibri" w:hAnsi="Calibri" w:cs="Calibri"/>
                                <w:color w:val="000000" w:themeColor="text1"/>
                              </w:rPr>
                              <w:t>Nationalparkmanagerin</w:t>
                            </w:r>
                          </w:p>
                          <w:p w14:paraId="2A8E97E9" w14:textId="149E34A0" w:rsidR="00A34297" w:rsidRPr="00A91573" w:rsidRDefault="00D43632" w:rsidP="00A34297">
                            <w:pPr>
                              <w:pStyle w:val="Listenabsatz"/>
                              <w:numPr>
                                <w:ilvl w:val="0"/>
                                <w:numId w:val="4"/>
                              </w:numPr>
                              <w:tabs>
                                <w:tab w:val="left" w:pos="720"/>
                              </w:tabs>
                              <w:spacing w:after="0" w:line="276" w:lineRule="auto"/>
                              <w:rPr>
                                <w:rFonts w:ascii="Calibri" w:eastAsia="Calibri" w:hAnsi="Calibri" w:cs="Calibri"/>
                                <w:color w:val="000000" w:themeColor="text1"/>
                                <w:sz w:val="20"/>
                              </w:rPr>
                            </w:pPr>
                            <w:r>
                              <w:rPr>
                                <w:rFonts w:ascii="Calibri" w:eastAsia="Calibri" w:hAnsi="Calibri" w:cs="Calibri"/>
                                <w:color w:val="000000" w:themeColor="text1"/>
                              </w:rPr>
                              <w:t xml:space="preserve">Safari-Unternehmer </w:t>
                            </w:r>
                          </w:p>
                          <w:p w14:paraId="5C1B019E" w14:textId="77777777" w:rsidR="00A34297" w:rsidRDefault="00A34297" w:rsidP="00A34297">
                            <w:pPr>
                              <w:tabs>
                                <w:tab w:val="left" w:pos="720"/>
                              </w:tabs>
                              <w:spacing w:after="0" w:line="276" w:lineRule="auto"/>
                              <w:rPr>
                                <w:rFonts w:ascii="Calibri" w:eastAsia="Calibri" w:hAnsi="Calibri" w:cs="Calibri"/>
                                <w:color w:val="000000" w:themeColor="text1"/>
                                <w:sz w:val="20"/>
                              </w:rPr>
                            </w:pPr>
                          </w:p>
                          <w:p w14:paraId="668BFD0F" w14:textId="3D2CCD10" w:rsidR="00A34297" w:rsidRPr="00A34297" w:rsidRDefault="00A34297" w:rsidP="00A34297">
                            <w:pPr>
                              <w:tabs>
                                <w:tab w:val="left" w:pos="720"/>
                              </w:tabs>
                              <w:spacing w:after="0" w:line="276" w:lineRule="auto"/>
                              <w:rPr>
                                <w:rFonts w:ascii="Calibri" w:eastAsia="Calibri" w:hAnsi="Calibri" w:cs="Calibri"/>
                                <w:color w:val="000000" w:themeColor="text1"/>
                                <w:sz w:val="20"/>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47BC0E65" id="Textfeld 31" o:spid="_x0000_s1027" type="#_x0000_t202" style="position:absolute;margin-left:-38.65pt;margin-top:6.1pt;width:225.9pt;height:387.9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" filled="f" stroked="f">
                <v:textbox>
                  <w:txbxContent>
                    <w:p w14:paraId="3BAE1F1A" w14:textId="77777777" w:rsidR="00D43632" w:rsidRDefault="00D43632" w:rsidP="00D43632">
                      <w:pPr>
                        <w:spacing w:line="276" w:lineRule="auto"/>
                        <w:rPr>
                          <w:rFonts w:ascii="Calibri" w:eastAsia="Calibri" w:hAnsi="Calibri" w:cs="Calibri"/>
                          <w:b/>
                          <w:bCs/>
                          <w:color w:val="000000" w:themeColor="text1"/>
                          <w14:ligatures w14:val="none"/>
                        </w:rPr>
                      </w:pPr>
                      <w:r>
                        <w:rPr>
                          <w:rFonts w:ascii="Calibri" w:eastAsia="Calibri" w:hAnsi="Calibri" w:cs="Calibri"/>
                          <w:b/>
                          <w:bCs/>
                          <w:color w:val="000000" w:themeColor="text1"/>
                        </w:rPr>
                        <w:t>Quadrant A</w:t>
                      </w:r>
                    </w:p>
                    <w:p w14:paraId="21EBF5B3" w14:textId="28988B41" w:rsidR="00D43632" w:rsidRDefault="007044CE" w:rsidP="00D43632">
                      <w:pPr>
                        <w:pStyle w:val="Listenabsatz"/>
                        <w:numPr>
                          <w:ilvl w:val="0"/>
                          <w:numId w:val="1"/>
                        </w:numPr>
                        <w:tabs>
                          <w:tab w:val="left" w:pos="720"/>
                        </w:tabs>
                        <w:spacing w:after="0" w:line="276" w:lineRule="auto"/>
                        <w:rPr>
                          <w:rFonts w:ascii="Calibri" w:eastAsia="Calibri" w:hAnsi="Calibri" w:cs="Calibri"/>
                          <w:color w:val="000000" w:themeColor="text1"/>
                          <w:sz w:val="20"/>
                        </w:rPr>
                      </w:pPr>
                      <w:r>
                        <w:rPr>
                          <w:rFonts w:ascii="Calibri" w:eastAsia="Calibri" w:hAnsi="Calibri" w:cs="Calibri"/>
                          <w:color w:val="000000" w:themeColor="text1"/>
                        </w:rPr>
                        <w:t xml:space="preserve">Geschäftsführer </w:t>
                      </w:r>
                      <w:r w:rsidR="00D43632">
                        <w:rPr>
                          <w:rFonts w:ascii="Calibri" w:eastAsia="Calibri" w:hAnsi="Calibri" w:cs="Calibri"/>
                          <w:color w:val="000000" w:themeColor="text1"/>
                        </w:rPr>
                        <w:t xml:space="preserve">Rosenfarm </w:t>
                      </w:r>
                    </w:p>
                    <w:p w14:paraId="7913BF8E" w14:textId="77777777" w:rsidR="00D43632" w:rsidRDefault="00D43632" w:rsidP="00D43632">
                      <w:pPr>
                        <w:pStyle w:val="Listenabsatz"/>
                        <w:numPr>
                          <w:ilvl w:val="0"/>
                          <w:numId w:val="1"/>
                        </w:numPr>
                        <w:tabs>
                          <w:tab w:val="left" w:pos="720"/>
                        </w:tabs>
                        <w:spacing w:after="0" w:line="276" w:lineRule="auto"/>
                        <w:rPr>
                          <w:rFonts w:ascii="Calibri" w:eastAsia="Calibri" w:hAnsi="Calibri" w:cs="Calibri"/>
                          <w:color w:val="000000" w:themeColor="text1"/>
                          <w:sz w:val="20"/>
                        </w:rPr>
                      </w:pPr>
                      <w:r>
                        <w:rPr>
                          <w:rFonts w:ascii="Calibri" w:eastAsia="Calibri" w:hAnsi="Calibri" w:cs="Calibri"/>
                          <w:color w:val="000000" w:themeColor="text1"/>
                        </w:rPr>
                        <w:t xml:space="preserve">Kommunalpolitikerin </w:t>
                      </w:r>
                    </w:p>
                    <w:p w14:paraId="0BB0C2DF" w14:textId="77777777" w:rsidR="00A71635" w:rsidRPr="00C179D7" w:rsidRDefault="00A71635" w:rsidP="00A71635">
                      <w:pPr>
                        <w:pStyle w:val="Listenabsatz"/>
                        <w:numPr>
                          <w:ilvl w:val="0"/>
                          <w:numId w:val="1"/>
                        </w:numPr>
                        <w:tabs>
                          <w:tab w:val="left" w:pos="720"/>
                        </w:tabs>
                        <w:spacing w:after="0" w:line="276" w:lineRule="auto"/>
                        <w:rPr>
                          <w:rFonts w:ascii="Calibri" w:eastAsia="Calibri" w:hAnsi="Calibri" w:cs="Calibri"/>
                          <w:color w:val="000000" w:themeColor="text1"/>
                          <w:sz w:val="20"/>
                        </w:rPr>
                      </w:pPr>
                      <w:r>
                        <w:rPr>
                          <w:rFonts w:ascii="Calibri" w:eastAsia="Calibri" w:hAnsi="Calibri" w:cs="Calibri"/>
                          <w:color w:val="000000" w:themeColor="text1"/>
                        </w:rPr>
                        <w:t>Leiterin einer lokalen Geothermie-Kooperative</w:t>
                      </w:r>
                    </w:p>
                    <w:p w14:paraId="05A8AD0A" w14:textId="77777777" w:rsidR="00D43632" w:rsidRDefault="00D43632" w:rsidP="00D43632">
                      <w:pPr>
                        <w:pStyle w:val="Listenabsatz"/>
                        <w:numPr>
                          <w:ilvl w:val="0"/>
                          <w:numId w:val="1"/>
                        </w:numPr>
                        <w:tabs>
                          <w:tab w:val="left" w:pos="720"/>
                        </w:tabs>
                        <w:spacing w:after="0" w:line="276" w:lineRule="auto"/>
                        <w:rPr>
                          <w:rFonts w:ascii="Calibri" w:eastAsia="Calibri" w:hAnsi="Calibri" w:cs="Calibri"/>
                          <w:color w:val="000000" w:themeColor="text1"/>
                          <w:sz w:val="20"/>
                        </w:rPr>
                      </w:pPr>
                      <w:r>
                        <w:rPr>
                          <w:rFonts w:ascii="Calibri" w:eastAsia="Calibri" w:hAnsi="Calibri" w:cs="Calibri"/>
                          <w:color w:val="000000" w:themeColor="text1"/>
                        </w:rPr>
                        <w:t>Bauarbeiter</w:t>
                      </w:r>
                    </w:p>
                    <w:p w14:paraId="33031540" w14:textId="21F1C2E9" w:rsidR="00D43632" w:rsidRDefault="00D43632" w:rsidP="008344BD">
                      <w:pPr>
                        <w:pStyle w:val="Listenabsatz"/>
                        <w:tabs>
                          <w:tab w:val="left" w:pos="720"/>
                        </w:tabs>
                        <w:spacing w:after="0" w:line="276" w:lineRule="auto"/>
                        <w:rPr>
                          <w:rFonts w:ascii="Calibri" w:eastAsia="Calibri" w:hAnsi="Calibri" w:cs="Calibri"/>
                          <w:color w:val="000000" w:themeColor="text1"/>
                          <w:sz w:val="20"/>
                        </w:rPr>
                      </w:pPr>
                    </w:p>
                    <w:p w14:paraId="18531012" w14:textId="77777777" w:rsidR="00D43632" w:rsidRDefault="00D43632" w:rsidP="00D43632">
                      <w:pPr>
                        <w:spacing w:line="276" w:lineRule="auto"/>
                        <w:rPr>
                          <w:rFonts w:ascii="Calibri" w:eastAsia="Calibri" w:hAnsi="Calibri" w:cs="Calibri"/>
                          <w:b/>
                          <w:bCs/>
                          <w:color w:val="000000" w:themeColor="text1"/>
                        </w:rPr>
                      </w:pPr>
                      <w:r>
                        <w:rPr>
                          <w:rFonts w:ascii="Calibri" w:eastAsia="Calibri" w:hAnsi="Calibri" w:cs="Calibri"/>
                          <w:b/>
                          <w:bCs/>
                          <w:color w:val="000000" w:themeColor="text1"/>
                        </w:rPr>
                        <w:t>Quadrant B</w:t>
                      </w:r>
                    </w:p>
                    <w:p w14:paraId="459C3185" w14:textId="3D62410A" w:rsidR="00D43632" w:rsidRDefault="00D43632" w:rsidP="00D43632">
                      <w:pPr>
                        <w:pStyle w:val="Listenabsatz"/>
                        <w:numPr>
                          <w:ilvl w:val="0"/>
                          <w:numId w:val="2"/>
                        </w:numPr>
                        <w:tabs>
                          <w:tab w:val="left" w:pos="720"/>
                        </w:tabs>
                        <w:spacing w:after="0" w:line="276" w:lineRule="auto"/>
                        <w:rPr>
                          <w:rFonts w:ascii="Calibri" w:eastAsia="Calibri" w:hAnsi="Calibri" w:cs="Calibri"/>
                          <w:color w:val="000000" w:themeColor="text1"/>
                          <w:sz w:val="20"/>
                        </w:rPr>
                      </w:pPr>
                      <w:r>
                        <w:rPr>
                          <w:rFonts w:ascii="Calibri" w:eastAsia="Calibri" w:hAnsi="Calibri" w:cs="Calibri"/>
                          <w:color w:val="000000" w:themeColor="text1"/>
                        </w:rPr>
                        <w:t>Regierungsvertreter</w:t>
                      </w:r>
                      <w:r w:rsidR="007044CE">
                        <w:rPr>
                          <w:rFonts w:ascii="Calibri" w:eastAsia="Calibri" w:hAnsi="Calibri" w:cs="Calibri"/>
                          <w:color w:val="000000" w:themeColor="text1"/>
                        </w:rPr>
                        <w:t xml:space="preserve"> aus der</w:t>
                      </w:r>
                      <w:r>
                        <w:rPr>
                          <w:rFonts w:ascii="Calibri" w:eastAsia="Calibri" w:hAnsi="Calibri" w:cs="Calibri"/>
                          <w:color w:val="000000" w:themeColor="text1"/>
                        </w:rPr>
                        <w:t xml:space="preserve"> Klima- und Energiepolitik </w:t>
                      </w:r>
                    </w:p>
                    <w:p w14:paraId="59D71893" w14:textId="4A649802" w:rsidR="00D43632" w:rsidRPr="00C179D7" w:rsidRDefault="00D43632" w:rsidP="00C179D7">
                      <w:pPr>
                        <w:pStyle w:val="Listenabsatz"/>
                        <w:numPr>
                          <w:ilvl w:val="0"/>
                          <w:numId w:val="2"/>
                        </w:numPr>
                        <w:tabs>
                          <w:tab w:val="left" w:pos="720"/>
                        </w:tabs>
                        <w:spacing w:after="0" w:line="276" w:lineRule="auto"/>
                        <w:rPr>
                          <w:rFonts w:ascii="Calibri" w:eastAsia="Calibri" w:hAnsi="Calibri" w:cs="Calibri"/>
                          <w:color w:val="000000" w:themeColor="text1"/>
                          <w:sz w:val="20"/>
                        </w:rPr>
                      </w:pPr>
                      <w:r>
                        <w:rPr>
                          <w:rFonts w:ascii="Calibri" w:eastAsia="Calibri" w:hAnsi="Calibri" w:cs="Calibri"/>
                          <w:color w:val="000000" w:themeColor="text1"/>
                        </w:rPr>
                        <w:t xml:space="preserve">Ingenieurin Geothermiekraftwerk </w:t>
                      </w:r>
                      <w:r w:rsidRPr="00C179D7">
                        <w:rPr>
                          <w:rFonts w:ascii="Calibri" w:eastAsia="Calibri" w:hAnsi="Calibri" w:cs="Calibri"/>
                          <w:color w:val="000000" w:themeColor="text1"/>
                        </w:rPr>
                        <w:br/>
                      </w:r>
                    </w:p>
                    <w:p w14:paraId="2BD69D84" w14:textId="77777777" w:rsidR="00D43632" w:rsidRDefault="00D43632" w:rsidP="00D43632">
                      <w:pPr>
                        <w:spacing w:line="276" w:lineRule="auto"/>
                        <w:rPr>
                          <w:rFonts w:ascii="Calibri" w:eastAsia="Calibri" w:hAnsi="Calibri" w:cs="Calibri"/>
                          <w:b/>
                          <w:bCs/>
                          <w:color w:val="000000" w:themeColor="text1"/>
                        </w:rPr>
                      </w:pPr>
                      <w:r>
                        <w:rPr>
                          <w:rFonts w:ascii="Calibri" w:eastAsia="Calibri" w:hAnsi="Calibri" w:cs="Calibri"/>
                          <w:b/>
                          <w:bCs/>
                          <w:color w:val="000000" w:themeColor="text1"/>
                        </w:rPr>
                        <w:t>Quadrant C</w:t>
                      </w:r>
                    </w:p>
                    <w:p w14:paraId="636589D2" w14:textId="77777777" w:rsidR="00D43632" w:rsidRDefault="00D43632" w:rsidP="00D43632">
                      <w:pPr>
                        <w:pStyle w:val="Listenabsatz"/>
                        <w:numPr>
                          <w:ilvl w:val="0"/>
                          <w:numId w:val="3"/>
                        </w:numPr>
                        <w:tabs>
                          <w:tab w:val="left" w:pos="720"/>
                        </w:tabs>
                        <w:spacing w:after="0" w:line="276" w:lineRule="auto"/>
                        <w:rPr>
                          <w:rFonts w:ascii="Calibri" w:eastAsia="Calibri" w:hAnsi="Calibri" w:cs="Calibri"/>
                          <w:color w:val="000000" w:themeColor="text1"/>
                          <w:sz w:val="20"/>
                        </w:rPr>
                      </w:pPr>
                      <w:r>
                        <w:rPr>
                          <w:rFonts w:ascii="Calibri" w:eastAsia="Calibri" w:hAnsi="Calibri" w:cs="Calibri"/>
                          <w:color w:val="000000" w:themeColor="text1"/>
                        </w:rPr>
                        <w:t xml:space="preserve">Nationalparkrangerin </w:t>
                      </w:r>
                    </w:p>
                    <w:p w14:paraId="49653852" w14:textId="77777777" w:rsidR="00D43632" w:rsidRDefault="00D43632" w:rsidP="00D43632">
                      <w:pPr>
                        <w:pStyle w:val="Listenabsatz"/>
                        <w:numPr>
                          <w:ilvl w:val="0"/>
                          <w:numId w:val="3"/>
                        </w:numPr>
                        <w:tabs>
                          <w:tab w:val="left" w:pos="720"/>
                        </w:tabs>
                        <w:spacing w:after="0" w:line="276" w:lineRule="auto"/>
                        <w:rPr>
                          <w:rFonts w:ascii="Calibri" w:eastAsia="Calibri" w:hAnsi="Calibri" w:cs="Calibri"/>
                          <w:color w:val="000000" w:themeColor="text1"/>
                          <w:sz w:val="20"/>
                        </w:rPr>
                      </w:pPr>
                      <w:r>
                        <w:rPr>
                          <w:rFonts w:ascii="Calibri" w:eastAsia="Calibri" w:hAnsi="Calibri" w:cs="Calibri"/>
                          <w:color w:val="000000" w:themeColor="text1"/>
                        </w:rPr>
                        <w:t xml:space="preserve">Umgesiedelte Massai </w:t>
                      </w:r>
                    </w:p>
                    <w:p w14:paraId="4B2E855E" w14:textId="77777777" w:rsidR="00D43632" w:rsidRDefault="00D43632" w:rsidP="00D43632">
                      <w:pPr>
                        <w:pStyle w:val="Listenabsatz"/>
                        <w:numPr>
                          <w:ilvl w:val="0"/>
                          <w:numId w:val="3"/>
                        </w:numPr>
                        <w:tabs>
                          <w:tab w:val="left" w:pos="720"/>
                        </w:tabs>
                        <w:spacing w:after="0" w:line="276" w:lineRule="auto"/>
                        <w:rPr>
                          <w:rFonts w:ascii="Calibri" w:eastAsia="Calibri" w:hAnsi="Calibri" w:cs="Calibri"/>
                          <w:color w:val="000000" w:themeColor="text1"/>
                          <w:sz w:val="20"/>
                        </w:rPr>
                      </w:pPr>
                      <w:r>
                        <w:rPr>
                          <w:rFonts w:ascii="Calibri" w:eastAsia="Calibri" w:hAnsi="Calibri" w:cs="Calibri"/>
                          <w:color w:val="000000" w:themeColor="text1"/>
                        </w:rPr>
                        <w:t xml:space="preserve">Umgesiedelter Viehhirte </w:t>
                      </w:r>
                    </w:p>
                    <w:p w14:paraId="52BF5059" w14:textId="430B0C30" w:rsidR="00D43632" w:rsidRDefault="00D43632" w:rsidP="00D43632">
                      <w:pPr>
                        <w:pStyle w:val="Listenabsatz"/>
                        <w:numPr>
                          <w:ilvl w:val="0"/>
                          <w:numId w:val="3"/>
                        </w:numPr>
                        <w:tabs>
                          <w:tab w:val="left" w:pos="720"/>
                        </w:tabs>
                        <w:spacing w:after="0" w:line="276" w:lineRule="auto"/>
                        <w:rPr>
                          <w:rFonts w:ascii="Calibri" w:eastAsia="Calibri" w:hAnsi="Calibri" w:cs="Calibri"/>
                          <w:color w:val="000000" w:themeColor="text1"/>
                          <w:sz w:val="20"/>
                        </w:rPr>
                      </w:pPr>
                      <w:r>
                        <w:rPr>
                          <w:rFonts w:ascii="Calibri" w:eastAsia="Calibri" w:hAnsi="Calibri" w:cs="Calibri"/>
                          <w:color w:val="000000" w:themeColor="text1"/>
                        </w:rPr>
                        <w:t xml:space="preserve">Vertreter Naturschutzorganisation </w:t>
                      </w:r>
                      <w:r>
                        <w:rPr>
                          <w:rFonts w:ascii="Calibri" w:eastAsia="Calibri" w:hAnsi="Calibri" w:cs="Calibri"/>
                          <w:color w:val="000000" w:themeColor="text1"/>
                        </w:rPr>
                        <w:br/>
                      </w:r>
                    </w:p>
                    <w:p w14:paraId="107A4113" w14:textId="77777777" w:rsidR="00D43632" w:rsidRDefault="00D43632" w:rsidP="00D43632">
                      <w:pPr>
                        <w:spacing w:line="276" w:lineRule="auto"/>
                        <w:rPr>
                          <w:rFonts w:ascii="Calibri" w:eastAsia="Calibri" w:hAnsi="Calibri" w:cs="Calibri"/>
                          <w:b/>
                          <w:bCs/>
                          <w:color w:val="000000" w:themeColor="text1"/>
                        </w:rPr>
                      </w:pPr>
                      <w:r>
                        <w:rPr>
                          <w:rFonts w:ascii="Calibri" w:eastAsia="Calibri" w:hAnsi="Calibri" w:cs="Calibri"/>
                          <w:b/>
                          <w:bCs/>
                          <w:color w:val="000000" w:themeColor="text1"/>
                        </w:rPr>
                        <w:t>Quadrant D</w:t>
                      </w:r>
                    </w:p>
                    <w:p w14:paraId="3D1F281B" w14:textId="77777777" w:rsidR="00D43632" w:rsidRDefault="00D43632" w:rsidP="00D43632">
                      <w:pPr>
                        <w:pStyle w:val="Listenabsatz"/>
                        <w:numPr>
                          <w:ilvl w:val="0"/>
                          <w:numId w:val="4"/>
                        </w:numPr>
                        <w:tabs>
                          <w:tab w:val="left" w:pos="720"/>
                        </w:tabs>
                        <w:spacing w:after="0" w:line="276" w:lineRule="auto"/>
                        <w:rPr>
                          <w:rFonts w:ascii="Calibri" w:eastAsia="Calibri" w:hAnsi="Calibri" w:cs="Calibri"/>
                          <w:color w:val="000000" w:themeColor="text1"/>
                          <w:sz w:val="20"/>
                        </w:rPr>
                      </w:pPr>
                      <w:r>
                        <w:rPr>
                          <w:rFonts w:ascii="Calibri" w:eastAsia="Calibri" w:hAnsi="Calibri" w:cs="Calibri"/>
                          <w:color w:val="000000" w:themeColor="text1"/>
                        </w:rPr>
                        <w:t>Nationalparkmanagerin</w:t>
                      </w:r>
                    </w:p>
                    <w:p w14:paraId="2A8E97E9" w14:textId="149E34A0" w:rsidR="00A34297" w:rsidRPr="00A91573" w:rsidRDefault="00D43632" w:rsidP="00A34297">
                      <w:pPr>
                        <w:pStyle w:val="Listenabsatz"/>
                        <w:numPr>
                          <w:ilvl w:val="0"/>
                          <w:numId w:val="4"/>
                        </w:numPr>
                        <w:tabs>
                          <w:tab w:val="left" w:pos="720"/>
                        </w:tabs>
                        <w:spacing w:after="0" w:line="276" w:lineRule="auto"/>
                        <w:rPr>
                          <w:rFonts w:ascii="Calibri" w:eastAsia="Calibri" w:hAnsi="Calibri" w:cs="Calibri"/>
                          <w:color w:val="000000" w:themeColor="text1"/>
                          <w:sz w:val="20"/>
                        </w:rPr>
                      </w:pPr>
                      <w:r>
                        <w:rPr>
                          <w:rFonts w:ascii="Calibri" w:eastAsia="Calibri" w:hAnsi="Calibri" w:cs="Calibri"/>
                          <w:color w:val="000000" w:themeColor="text1"/>
                        </w:rPr>
                        <w:t xml:space="preserve">Safari-Unternehmer </w:t>
                      </w:r>
                    </w:p>
                    <w:p w14:paraId="5C1B019E" w14:textId="77777777" w:rsidR="00A34297" w:rsidRDefault="00A34297" w:rsidP="00A34297">
                      <w:pPr>
                        <w:tabs>
                          <w:tab w:val="left" w:pos="720"/>
                        </w:tabs>
                        <w:spacing w:after="0" w:line="276" w:lineRule="auto"/>
                        <w:rPr>
                          <w:rFonts w:ascii="Calibri" w:eastAsia="Calibri" w:hAnsi="Calibri" w:cs="Calibri"/>
                          <w:color w:val="000000" w:themeColor="text1"/>
                          <w:sz w:val="20"/>
                        </w:rPr>
                      </w:pPr>
                    </w:p>
                    <w:p w14:paraId="668BFD0F" w14:textId="3D2CCD10" w:rsidR="00A34297" w:rsidRPr="00A34297" w:rsidRDefault="00A34297" w:rsidP="00A34297">
                      <w:pPr>
                        <w:tabs>
                          <w:tab w:val="left" w:pos="720"/>
                        </w:tabs>
                        <w:spacing w:after="0" w:line="276" w:lineRule="auto"/>
                        <w:rPr>
                          <w:rFonts w:ascii="Calibri" w:eastAsia="Calibri" w:hAnsi="Calibri" w:cs="Calibri"/>
                          <w:color w:val="000000" w:themeColor="text1"/>
                          <w:sz w:val="20"/>
                        </w:rPr>
                      </w:pPr>
                    </w:p>
                  </w:txbxContent>
                </v:textbox>
              </v:shape>
            </w:pict>
          </mc:Fallback>
        </mc:AlternateContent>
      </w:r>
    </w:p>
    <w:sectPr w:rsidR="008B2EF8" w:rsidSect="004C3A17">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EFB1A" w14:textId="77777777" w:rsidR="00F80AB0" w:rsidRDefault="00F80AB0" w:rsidP="00A34297">
      <w:pPr>
        <w:spacing w:after="0" w:line="240" w:lineRule="auto"/>
      </w:pPr>
      <w:r>
        <w:separator/>
      </w:r>
    </w:p>
  </w:endnote>
  <w:endnote w:type="continuationSeparator" w:id="0">
    <w:p w14:paraId="4FA9DA01" w14:textId="77777777" w:rsidR="00F80AB0" w:rsidRDefault="00F80AB0" w:rsidP="00A34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3FC31" w14:textId="77777777" w:rsidR="00A34297" w:rsidRDefault="00A342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F8DC9" w14:textId="46935125" w:rsidR="00A34297" w:rsidRDefault="004C3A17">
    <w:pPr>
      <w:pStyle w:val="Fuzeile"/>
    </w:pPr>
    <w:r>
      <w:rPr>
        <w:noProof/>
      </w:rPr>
      <w:drawing>
        <wp:anchor distT="0" distB="0" distL="114300" distR="114300" simplePos="0" relativeHeight="251659264" behindDoc="0" locked="0" layoutInCell="1" allowOverlap="1" wp14:anchorId="1C9CBFED" wp14:editId="5BE4AEDE">
          <wp:simplePos x="0" y="0"/>
          <wp:positionH relativeFrom="margin">
            <wp:posOffset>-369651</wp:posOffset>
          </wp:positionH>
          <wp:positionV relativeFrom="paragraph">
            <wp:posOffset>0</wp:posOffset>
          </wp:positionV>
          <wp:extent cx="897124" cy="315595"/>
          <wp:effectExtent l="0" t="0" r="0" b="8255"/>
          <wp:wrapNone/>
          <wp:docPr id="1116660443" name="Grafik 6" descr="Ein Bild, das Symbol, Billardkugel,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60443" name="Grafik 6" descr="Ein Bild, das Symbol, Billardkugel, Screensho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124" cy="31559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A66D" w14:textId="77777777" w:rsidR="00A34297" w:rsidRDefault="00A342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0CDA9" w14:textId="77777777" w:rsidR="00F80AB0" w:rsidRDefault="00F80AB0" w:rsidP="00A34297">
      <w:pPr>
        <w:spacing w:after="0" w:line="240" w:lineRule="auto"/>
      </w:pPr>
      <w:r>
        <w:separator/>
      </w:r>
    </w:p>
  </w:footnote>
  <w:footnote w:type="continuationSeparator" w:id="0">
    <w:p w14:paraId="2FD58614" w14:textId="77777777" w:rsidR="00F80AB0" w:rsidRDefault="00F80AB0" w:rsidP="00A34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E642" w14:textId="77777777" w:rsidR="00A34297" w:rsidRDefault="00A3429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A2CE" w14:textId="77777777" w:rsidR="00A34297" w:rsidRDefault="00A3429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DB2B2" w14:textId="77777777" w:rsidR="00A34297" w:rsidRDefault="00A342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A752F"/>
    <w:multiLevelType w:val="hybridMultilevel"/>
    <w:tmpl w:val="E01C0F98"/>
    <w:lvl w:ilvl="0" w:tplc="B75E1FC0">
      <w:start w:val="1"/>
      <w:numFmt w:val="bullet"/>
      <w:lvlText w:val=""/>
      <w:lvlJc w:val="left"/>
      <w:pPr>
        <w:tabs>
          <w:tab w:val="num" w:pos="720"/>
        </w:tabs>
        <w:ind w:left="720" w:hanging="360"/>
      </w:pPr>
      <w:rPr>
        <w:rFonts w:ascii="Symbol" w:hAnsi="Symbol" w:hint="default"/>
      </w:rPr>
    </w:lvl>
    <w:lvl w:ilvl="1" w:tplc="724A1752" w:tentative="1">
      <w:start w:val="1"/>
      <w:numFmt w:val="bullet"/>
      <w:lvlText w:val=""/>
      <w:lvlJc w:val="left"/>
      <w:pPr>
        <w:tabs>
          <w:tab w:val="num" w:pos="1440"/>
        </w:tabs>
        <w:ind w:left="1440" w:hanging="360"/>
      </w:pPr>
      <w:rPr>
        <w:rFonts w:ascii="Symbol" w:hAnsi="Symbol" w:hint="default"/>
      </w:rPr>
    </w:lvl>
    <w:lvl w:ilvl="2" w:tplc="00AE5404" w:tentative="1">
      <w:start w:val="1"/>
      <w:numFmt w:val="bullet"/>
      <w:lvlText w:val=""/>
      <w:lvlJc w:val="left"/>
      <w:pPr>
        <w:tabs>
          <w:tab w:val="num" w:pos="2160"/>
        </w:tabs>
        <w:ind w:left="2160" w:hanging="360"/>
      </w:pPr>
      <w:rPr>
        <w:rFonts w:ascii="Symbol" w:hAnsi="Symbol" w:hint="default"/>
      </w:rPr>
    </w:lvl>
    <w:lvl w:ilvl="3" w:tplc="7896721C" w:tentative="1">
      <w:start w:val="1"/>
      <w:numFmt w:val="bullet"/>
      <w:lvlText w:val=""/>
      <w:lvlJc w:val="left"/>
      <w:pPr>
        <w:tabs>
          <w:tab w:val="num" w:pos="2880"/>
        </w:tabs>
        <w:ind w:left="2880" w:hanging="360"/>
      </w:pPr>
      <w:rPr>
        <w:rFonts w:ascii="Symbol" w:hAnsi="Symbol" w:hint="default"/>
      </w:rPr>
    </w:lvl>
    <w:lvl w:ilvl="4" w:tplc="20502330" w:tentative="1">
      <w:start w:val="1"/>
      <w:numFmt w:val="bullet"/>
      <w:lvlText w:val=""/>
      <w:lvlJc w:val="left"/>
      <w:pPr>
        <w:tabs>
          <w:tab w:val="num" w:pos="3600"/>
        </w:tabs>
        <w:ind w:left="3600" w:hanging="360"/>
      </w:pPr>
      <w:rPr>
        <w:rFonts w:ascii="Symbol" w:hAnsi="Symbol" w:hint="default"/>
      </w:rPr>
    </w:lvl>
    <w:lvl w:ilvl="5" w:tplc="7292DF4C" w:tentative="1">
      <w:start w:val="1"/>
      <w:numFmt w:val="bullet"/>
      <w:lvlText w:val=""/>
      <w:lvlJc w:val="left"/>
      <w:pPr>
        <w:tabs>
          <w:tab w:val="num" w:pos="4320"/>
        </w:tabs>
        <w:ind w:left="4320" w:hanging="360"/>
      </w:pPr>
      <w:rPr>
        <w:rFonts w:ascii="Symbol" w:hAnsi="Symbol" w:hint="default"/>
      </w:rPr>
    </w:lvl>
    <w:lvl w:ilvl="6" w:tplc="1E4A631C" w:tentative="1">
      <w:start w:val="1"/>
      <w:numFmt w:val="bullet"/>
      <w:lvlText w:val=""/>
      <w:lvlJc w:val="left"/>
      <w:pPr>
        <w:tabs>
          <w:tab w:val="num" w:pos="5040"/>
        </w:tabs>
        <w:ind w:left="5040" w:hanging="360"/>
      </w:pPr>
      <w:rPr>
        <w:rFonts w:ascii="Symbol" w:hAnsi="Symbol" w:hint="default"/>
      </w:rPr>
    </w:lvl>
    <w:lvl w:ilvl="7" w:tplc="A6047508" w:tentative="1">
      <w:start w:val="1"/>
      <w:numFmt w:val="bullet"/>
      <w:lvlText w:val=""/>
      <w:lvlJc w:val="left"/>
      <w:pPr>
        <w:tabs>
          <w:tab w:val="num" w:pos="5760"/>
        </w:tabs>
        <w:ind w:left="5760" w:hanging="360"/>
      </w:pPr>
      <w:rPr>
        <w:rFonts w:ascii="Symbol" w:hAnsi="Symbol" w:hint="default"/>
      </w:rPr>
    </w:lvl>
    <w:lvl w:ilvl="8" w:tplc="1A86E71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8BB775A"/>
    <w:multiLevelType w:val="hybridMultilevel"/>
    <w:tmpl w:val="F7AAD478"/>
    <w:lvl w:ilvl="0" w:tplc="9CCA8A64">
      <w:start w:val="1"/>
      <w:numFmt w:val="bullet"/>
      <w:lvlText w:val=""/>
      <w:lvlJc w:val="left"/>
      <w:pPr>
        <w:tabs>
          <w:tab w:val="num" w:pos="720"/>
        </w:tabs>
        <w:ind w:left="720" w:hanging="360"/>
      </w:pPr>
      <w:rPr>
        <w:rFonts w:ascii="Symbol" w:hAnsi="Symbol" w:hint="default"/>
      </w:rPr>
    </w:lvl>
    <w:lvl w:ilvl="1" w:tplc="869238EA" w:tentative="1">
      <w:start w:val="1"/>
      <w:numFmt w:val="bullet"/>
      <w:lvlText w:val=""/>
      <w:lvlJc w:val="left"/>
      <w:pPr>
        <w:tabs>
          <w:tab w:val="num" w:pos="1440"/>
        </w:tabs>
        <w:ind w:left="1440" w:hanging="360"/>
      </w:pPr>
      <w:rPr>
        <w:rFonts w:ascii="Symbol" w:hAnsi="Symbol" w:hint="default"/>
      </w:rPr>
    </w:lvl>
    <w:lvl w:ilvl="2" w:tplc="DE0C1F2C" w:tentative="1">
      <w:start w:val="1"/>
      <w:numFmt w:val="bullet"/>
      <w:lvlText w:val=""/>
      <w:lvlJc w:val="left"/>
      <w:pPr>
        <w:tabs>
          <w:tab w:val="num" w:pos="2160"/>
        </w:tabs>
        <w:ind w:left="2160" w:hanging="360"/>
      </w:pPr>
      <w:rPr>
        <w:rFonts w:ascii="Symbol" w:hAnsi="Symbol" w:hint="default"/>
      </w:rPr>
    </w:lvl>
    <w:lvl w:ilvl="3" w:tplc="29F4B990" w:tentative="1">
      <w:start w:val="1"/>
      <w:numFmt w:val="bullet"/>
      <w:lvlText w:val=""/>
      <w:lvlJc w:val="left"/>
      <w:pPr>
        <w:tabs>
          <w:tab w:val="num" w:pos="2880"/>
        </w:tabs>
        <w:ind w:left="2880" w:hanging="360"/>
      </w:pPr>
      <w:rPr>
        <w:rFonts w:ascii="Symbol" w:hAnsi="Symbol" w:hint="default"/>
      </w:rPr>
    </w:lvl>
    <w:lvl w:ilvl="4" w:tplc="48F8C55E" w:tentative="1">
      <w:start w:val="1"/>
      <w:numFmt w:val="bullet"/>
      <w:lvlText w:val=""/>
      <w:lvlJc w:val="left"/>
      <w:pPr>
        <w:tabs>
          <w:tab w:val="num" w:pos="3600"/>
        </w:tabs>
        <w:ind w:left="3600" w:hanging="360"/>
      </w:pPr>
      <w:rPr>
        <w:rFonts w:ascii="Symbol" w:hAnsi="Symbol" w:hint="default"/>
      </w:rPr>
    </w:lvl>
    <w:lvl w:ilvl="5" w:tplc="3C700868" w:tentative="1">
      <w:start w:val="1"/>
      <w:numFmt w:val="bullet"/>
      <w:lvlText w:val=""/>
      <w:lvlJc w:val="left"/>
      <w:pPr>
        <w:tabs>
          <w:tab w:val="num" w:pos="4320"/>
        </w:tabs>
        <w:ind w:left="4320" w:hanging="360"/>
      </w:pPr>
      <w:rPr>
        <w:rFonts w:ascii="Symbol" w:hAnsi="Symbol" w:hint="default"/>
      </w:rPr>
    </w:lvl>
    <w:lvl w:ilvl="6" w:tplc="E990C432" w:tentative="1">
      <w:start w:val="1"/>
      <w:numFmt w:val="bullet"/>
      <w:lvlText w:val=""/>
      <w:lvlJc w:val="left"/>
      <w:pPr>
        <w:tabs>
          <w:tab w:val="num" w:pos="5040"/>
        </w:tabs>
        <w:ind w:left="5040" w:hanging="360"/>
      </w:pPr>
      <w:rPr>
        <w:rFonts w:ascii="Symbol" w:hAnsi="Symbol" w:hint="default"/>
      </w:rPr>
    </w:lvl>
    <w:lvl w:ilvl="7" w:tplc="3FDC38A0" w:tentative="1">
      <w:start w:val="1"/>
      <w:numFmt w:val="bullet"/>
      <w:lvlText w:val=""/>
      <w:lvlJc w:val="left"/>
      <w:pPr>
        <w:tabs>
          <w:tab w:val="num" w:pos="5760"/>
        </w:tabs>
        <w:ind w:left="5760" w:hanging="360"/>
      </w:pPr>
      <w:rPr>
        <w:rFonts w:ascii="Symbol" w:hAnsi="Symbol" w:hint="default"/>
      </w:rPr>
    </w:lvl>
    <w:lvl w:ilvl="8" w:tplc="A4084CF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8A70C86"/>
    <w:multiLevelType w:val="hybridMultilevel"/>
    <w:tmpl w:val="68B2E1EA"/>
    <w:lvl w:ilvl="0" w:tplc="751AE134">
      <w:start w:val="1"/>
      <w:numFmt w:val="bullet"/>
      <w:lvlText w:val=""/>
      <w:lvlJc w:val="left"/>
      <w:pPr>
        <w:tabs>
          <w:tab w:val="num" w:pos="720"/>
        </w:tabs>
        <w:ind w:left="720" w:hanging="360"/>
      </w:pPr>
      <w:rPr>
        <w:rFonts w:ascii="Symbol" w:hAnsi="Symbol" w:hint="default"/>
      </w:rPr>
    </w:lvl>
    <w:lvl w:ilvl="1" w:tplc="441EA646" w:tentative="1">
      <w:start w:val="1"/>
      <w:numFmt w:val="bullet"/>
      <w:lvlText w:val=""/>
      <w:lvlJc w:val="left"/>
      <w:pPr>
        <w:tabs>
          <w:tab w:val="num" w:pos="1440"/>
        </w:tabs>
        <w:ind w:left="1440" w:hanging="360"/>
      </w:pPr>
      <w:rPr>
        <w:rFonts w:ascii="Symbol" w:hAnsi="Symbol" w:hint="default"/>
      </w:rPr>
    </w:lvl>
    <w:lvl w:ilvl="2" w:tplc="5F4411EC" w:tentative="1">
      <w:start w:val="1"/>
      <w:numFmt w:val="bullet"/>
      <w:lvlText w:val=""/>
      <w:lvlJc w:val="left"/>
      <w:pPr>
        <w:tabs>
          <w:tab w:val="num" w:pos="2160"/>
        </w:tabs>
        <w:ind w:left="2160" w:hanging="360"/>
      </w:pPr>
      <w:rPr>
        <w:rFonts w:ascii="Symbol" w:hAnsi="Symbol" w:hint="default"/>
      </w:rPr>
    </w:lvl>
    <w:lvl w:ilvl="3" w:tplc="018CD4A0" w:tentative="1">
      <w:start w:val="1"/>
      <w:numFmt w:val="bullet"/>
      <w:lvlText w:val=""/>
      <w:lvlJc w:val="left"/>
      <w:pPr>
        <w:tabs>
          <w:tab w:val="num" w:pos="2880"/>
        </w:tabs>
        <w:ind w:left="2880" w:hanging="360"/>
      </w:pPr>
      <w:rPr>
        <w:rFonts w:ascii="Symbol" w:hAnsi="Symbol" w:hint="default"/>
      </w:rPr>
    </w:lvl>
    <w:lvl w:ilvl="4" w:tplc="7F542CAA" w:tentative="1">
      <w:start w:val="1"/>
      <w:numFmt w:val="bullet"/>
      <w:lvlText w:val=""/>
      <w:lvlJc w:val="left"/>
      <w:pPr>
        <w:tabs>
          <w:tab w:val="num" w:pos="3600"/>
        </w:tabs>
        <w:ind w:left="3600" w:hanging="360"/>
      </w:pPr>
      <w:rPr>
        <w:rFonts w:ascii="Symbol" w:hAnsi="Symbol" w:hint="default"/>
      </w:rPr>
    </w:lvl>
    <w:lvl w:ilvl="5" w:tplc="CBCCDAFA" w:tentative="1">
      <w:start w:val="1"/>
      <w:numFmt w:val="bullet"/>
      <w:lvlText w:val=""/>
      <w:lvlJc w:val="left"/>
      <w:pPr>
        <w:tabs>
          <w:tab w:val="num" w:pos="4320"/>
        </w:tabs>
        <w:ind w:left="4320" w:hanging="360"/>
      </w:pPr>
      <w:rPr>
        <w:rFonts w:ascii="Symbol" w:hAnsi="Symbol" w:hint="default"/>
      </w:rPr>
    </w:lvl>
    <w:lvl w:ilvl="6" w:tplc="340C0912" w:tentative="1">
      <w:start w:val="1"/>
      <w:numFmt w:val="bullet"/>
      <w:lvlText w:val=""/>
      <w:lvlJc w:val="left"/>
      <w:pPr>
        <w:tabs>
          <w:tab w:val="num" w:pos="5040"/>
        </w:tabs>
        <w:ind w:left="5040" w:hanging="360"/>
      </w:pPr>
      <w:rPr>
        <w:rFonts w:ascii="Symbol" w:hAnsi="Symbol" w:hint="default"/>
      </w:rPr>
    </w:lvl>
    <w:lvl w:ilvl="7" w:tplc="4B86EC12" w:tentative="1">
      <w:start w:val="1"/>
      <w:numFmt w:val="bullet"/>
      <w:lvlText w:val=""/>
      <w:lvlJc w:val="left"/>
      <w:pPr>
        <w:tabs>
          <w:tab w:val="num" w:pos="5760"/>
        </w:tabs>
        <w:ind w:left="5760" w:hanging="360"/>
      </w:pPr>
      <w:rPr>
        <w:rFonts w:ascii="Symbol" w:hAnsi="Symbol" w:hint="default"/>
      </w:rPr>
    </w:lvl>
    <w:lvl w:ilvl="8" w:tplc="1EFAAED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3101A18"/>
    <w:multiLevelType w:val="hybridMultilevel"/>
    <w:tmpl w:val="358C99C6"/>
    <w:lvl w:ilvl="0" w:tplc="A7282176">
      <w:start w:val="1"/>
      <w:numFmt w:val="bullet"/>
      <w:lvlText w:val=""/>
      <w:lvlJc w:val="left"/>
      <w:pPr>
        <w:tabs>
          <w:tab w:val="num" w:pos="720"/>
        </w:tabs>
        <w:ind w:left="720" w:hanging="360"/>
      </w:pPr>
      <w:rPr>
        <w:rFonts w:ascii="Symbol" w:hAnsi="Symbol" w:hint="default"/>
      </w:rPr>
    </w:lvl>
    <w:lvl w:ilvl="1" w:tplc="11FA2A30" w:tentative="1">
      <w:start w:val="1"/>
      <w:numFmt w:val="bullet"/>
      <w:lvlText w:val=""/>
      <w:lvlJc w:val="left"/>
      <w:pPr>
        <w:tabs>
          <w:tab w:val="num" w:pos="1440"/>
        </w:tabs>
        <w:ind w:left="1440" w:hanging="360"/>
      </w:pPr>
      <w:rPr>
        <w:rFonts w:ascii="Symbol" w:hAnsi="Symbol" w:hint="default"/>
      </w:rPr>
    </w:lvl>
    <w:lvl w:ilvl="2" w:tplc="F1B8D1B2" w:tentative="1">
      <w:start w:val="1"/>
      <w:numFmt w:val="bullet"/>
      <w:lvlText w:val=""/>
      <w:lvlJc w:val="left"/>
      <w:pPr>
        <w:tabs>
          <w:tab w:val="num" w:pos="2160"/>
        </w:tabs>
        <w:ind w:left="2160" w:hanging="360"/>
      </w:pPr>
      <w:rPr>
        <w:rFonts w:ascii="Symbol" w:hAnsi="Symbol" w:hint="default"/>
      </w:rPr>
    </w:lvl>
    <w:lvl w:ilvl="3" w:tplc="418E43EE" w:tentative="1">
      <w:start w:val="1"/>
      <w:numFmt w:val="bullet"/>
      <w:lvlText w:val=""/>
      <w:lvlJc w:val="left"/>
      <w:pPr>
        <w:tabs>
          <w:tab w:val="num" w:pos="2880"/>
        </w:tabs>
        <w:ind w:left="2880" w:hanging="360"/>
      </w:pPr>
      <w:rPr>
        <w:rFonts w:ascii="Symbol" w:hAnsi="Symbol" w:hint="default"/>
      </w:rPr>
    </w:lvl>
    <w:lvl w:ilvl="4" w:tplc="4F98F6BC" w:tentative="1">
      <w:start w:val="1"/>
      <w:numFmt w:val="bullet"/>
      <w:lvlText w:val=""/>
      <w:lvlJc w:val="left"/>
      <w:pPr>
        <w:tabs>
          <w:tab w:val="num" w:pos="3600"/>
        </w:tabs>
        <w:ind w:left="3600" w:hanging="360"/>
      </w:pPr>
      <w:rPr>
        <w:rFonts w:ascii="Symbol" w:hAnsi="Symbol" w:hint="default"/>
      </w:rPr>
    </w:lvl>
    <w:lvl w:ilvl="5" w:tplc="294830A4" w:tentative="1">
      <w:start w:val="1"/>
      <w:numFmt w:val="bullet"/>
      <w:lvlText w:val=""/>
      <w:lvlJc w:val="left"/>
      <w:pPr>
        <w:tabs>
          <w:tab w:val="num" w:pos="4320"/>
        </w:tabs>
        <w:ind w:left="4320" w:hanging="360"/>
      </w:pPr>
      <w:rPr>
        <w:rFonts w:ascii="Symbol" w:hAnsi="Symbol" w:hint="default"/>
      </w:rPr>
    </w:lvl>
    <w:lvl w:ilvl="6" w:tplc="6DDC185C" w:tentative="1">
      <w:start w:val="1"/>
      <w:numFmt w:val="bullet"/>
      <w:lvlText w:val=""/>
      <w:lvlJc w:val="left"/>
      <w:pPr>
        <w:tabs>
          <w:tab w:val="num" w:pos="5040"/>
        </w:tabs>
        <w:ind w:left="5040" w:hanging="360"/>
      </w:pPr>
      <w:rPr>
        <w:rFonts w:ascii="Symbol" w:hAnsi="Symbol" w:hint="default"/>
      </w:rPr>
    </w:lvl>
    <w:lvl w:ilvl="7" w:tplc="C994D1EA" w:tentative="1">
      <w:start w:val="1"/>
      <w:numFmt w:val="bullet"/>
      <w:lvlText w:val=""/>
      <w:lvlJc w:val="left"/>
      <w:pPr>
        <w:tabs>
          <w:tab w:val="num" w:pos="5760"/>
        </w:tabs>
        <w:ind w:left="5760" w:hanging="360"/>
      </w:pPr>
      <w:rPr>
        <w:rFonts w:ascii="Symbol" w:hAnsi="Symbol" w:hint="default"/>
      </w:rPr>
    </w:lvl>
    <w:lvl w:ilvl="8" w:tplc="AED000BA" w:tentative="1">
      <w:start w:val="1"/>
      <w:numFmt w:val="bullet"/>
      <w:lvlText w:val=""/>
      <w:lvlJc w:val="left"/>
      <w:pPr>
        <w:tabs>
          <w:tab w:val="num" w:pos="6480"/>
        </w:tabs>
        <w:ind w:left="6480" w:hanging="360"/>
      </w:pPr>
      <w:rPr>
        <w:rFonts w:ascii="Symbol" w:hAnsi="Symbol" w:hint="default"/>
      </w:rPr>
    </w:lvl>
  </w:abstractNum>
  <w:num w:numId="1" w16cid:durableId="594939184">
    <w:abstractNumId w:val="3"/>
  </w:num>
  <w:num w:numId="2" w16cid:durableId="733428107">
    <w:abstractNumId w:val="2"/>
  </w:num>
  <w:num w:numId="3" w16cid:durableId="987321952">
    <w:abstractNumId w:val="1"/>
  </w:num>
  <w:num w:numId="4" w16cid:durableId="1892038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F8"/>
    <w:rsid w:val="00042350"/>
    <w:rsid w:val="000518BE"/>
    <w:rsid w:val="000B767B"/>
    <w:rsid w:val="00166849"/>
    <w:rsid w:val="00217512"/>
    <w:rsid w:val="00245928"/>
    <w:rsid w:val="003901B0"/>
    <w:rsid w:val="003B4409"/>
    <w:rsid w:val="004C3A17"/>
    <w:rsid w:val="004C3AF9"/>
    <w:rsid w:val="006A788C"/>
    <w:rsid w:val="006F79C5"/>
    <w:rsid w:val="007044CE"/>
    <w:rsid w:val="007642DF"/>
    <w:rsid w:val="00792CCF"/>
    <w:rsid w:val="008344BD"/>
    <w:rsid w:val="00891263"/>
    <w:rsid w:val="008B2EF8"/>
    <w:rsid w:val="008F39A1"/>
    <w:rsid w:val="009D397A"/>
    <w:rsid w:val="00A34297"/>
    <w:rsid w:val="00A71635"/>
    <w:rsid w:val="00A91573"/>
    <w:rsid w:val="00AE2878"/>
    <w:rsid w:val="00BC5873"/>
    <w:rsid w:val="00C16718"/>
    <w:rsid w:val="00C175AC"/>
    <w:rsid w:val="00C179D7"/>
    <w:rsid w:val="00D3318D"/>
    <w:rsid w:val="00D43632"/>
    <w:rsid w:val="00F41351"/>
    <w:rsid w:val="00F80A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0031C"/>
  <w15:chartTrackingRefBased/>
  <w15:docId w15:val="{6DED3626-8328-4CAA-B67D-F7DA47F71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B2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B2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B2EF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B2EF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B2EF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B2EF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B2EF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B2EF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B2EF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2EF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B2EF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B2EF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B2EF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B2EF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B2EF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B2EF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B2EF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B2EF8"/>
    <w:rPr>
      <w:rFonts w:eastAsiaTheme="majorEastAsia" w:cstheme="majorBidi"/>
      <w:color w:val="272727" w:themeColor="text1" w:themeTint="D8"/>
    </w:rPr>
  </w:style>
  <w:style w:type="paragraph" w:styleId="Titel">
    <w:name w:val="Title"/>
    <w:basedOn w:val="Standard"/>
    <w:next w:val="Standard"/>
    <w:link w:val="TitelZchn"/>
    <w:uiPriority w:val="10"/>
    <w:qFormat/>
    <w:rsid w:val="008B2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B2EF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B2EF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B2EF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B2EF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B2EF8"/>
    <w:rPr>
      <w:i/>
      <w:iCs/>
      <w:color w:val="404040" w:themeColor="text1" w:themeTint="BF"/>
    </w:rPr>
  </w:style>
  <w:style w:type="paragraph" w:styleId="Listenabsatz">
    <w:name w:val="List Paragraph"/>
    <w:basedOn w:val="Standard"/>
    <w:uiPriority w:val="34"/>
    <w:qFormat/>
    <w:rsid w:val="008B2EF8"/>
    <w:pPr>
      <w:ind w:left="720"/>
      <w:contextualSpacing/>
    </w:pPr>
  </w:style>
  <w:style w:type="character" w:styleId="IntensiveHervorhebung">
    <w:name w:val="Intense Emphasis"/>
    <w:basedOn w:val="Absatz-Standardschriftart"/>
    <w:uiPriority w:val="21"/>
    <w:qFormat/>
    <w:rsid w:val="008B2EF8"/>
    <w:rPr>
      <w:i/>
      <w:iCs/>
      <w:color w:val="0F4761" w:themeColor="accent1" w:themeShade="BF"/>
    </w:rPr>
  </w:style>
  <w:style w:type="paragraph" w:styleId="IntensivesZitat">
    <w:name w:val="Intense Quote"/>
    <w:basedOn w:val="Standard"/>
    <w:next w:val="Standard"/>
    <w:link w:val="IntensivesZitatZchn"/>
    <w:uiPriority w:val="30"/>
    <w:qFormat/>
    <w:rsid w:val="008B2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B2EF8"/>
    <w:rPr>
      <w:i/>
      <w:iCs/>
      <w:color w:val="0F4761" w:themeColor="accent1" w:themeShade="BF"/>
    </w:rPr>
  </w:style>
  <w:style w:type="character" w:styleId="IntensiverVerweis">
    <w:name w:val="Intense Reference"/>
    <w:basedOn w:val="Absatz-Standardschriftart"/>
    <w:uiPriority w:val="32"/>
    <w:qFormat/>
    <w:rsid w:val="008B2EF8"/>
    <w:rPr>
      <w:b/>
      <w:bCs/>
      <w:smallCaps/>
      <w:color w:val="0F4761" w:themeColor="accent1" w:themeShade="BF"/>
      <w:spacing w:val="5"/>
    </w:rPr>
  </w:style>
  <w:style w:type="paragraph" w:styleId="Kopfzeile">
    <w:name w:val="header"/>
    <w:basedOn w:val="Standard"/>
    <w:link w:val="KopfzeileZchn"/>
    <w:uiPriority w:val="99"/>
    <w:unhideWhenUsed/>
    <w:rsid w:val="00A3429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34297"/>
  </w:style>
  <w:style w:type="paragraph" w:styleId="Fuzeile">
    <w:name w:val="footer"/>
    <w:basedOn w:val="Standard"/>
    <w:link w:val="FuzeileZchn"/>
    <w:uiPriority w:val="99"/>
    <w:unhideWhenUsed/>
    <w:rsid w:val="00A342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34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54835">
      <w:bodyDiv w:val="1"/>
      <w:marLeft w:val="0"/>
      <w:marRight w:val="0"/>
      <w:marTop w:val="0"/>
      <w:marBottom w:val="0"/>
      <w:divBdr>
        <w:top w:val="none" w:sz="0" w:space="0" w:color="auto"/>
        <w:left w:val="none" w:sz="0" w:space="0" w:color="auto"/>
        <w:bottom w:val="none" w:sz="0" w:space="0" w:color="auto"/>
        <w:right w:val="none" w:sz="0" w:space="0" w:color="auto"/>
      </w:divBdr>
    </w:div>
    <w:div w:id="460809857">
      <w:bodyDiv w:val="1"/>
      <w:marLeft w:val="0"/>
      <w:marRight w:val="0"/>
      <w:marTop w:val="0"/>
      <w:marBottom w:val="0"/>
      <w:divBdr>
        <w:top w:val="none" w:sz="0" w:space="0" w:color="auto"/>
        <w:left w:val="none" w:sz="0" w:space="0" w:color="auto"/>
        <w:bottom w:val="none" w:sz="0" w:space="0" w:color="auto"/>
        <w:right w:val="none" w:sz="0" w:space="0" w:color="auto"/>
      </w:divBdr>
    </w:div>
    <w:div w:id="1102650745">
      <w:bodyDiv w:val="1"/>
      <w:marLeft w:val="0"/>
      <w:marRight w:val="0"/>
      <w:marTop w:val="0"/>
      <w:marBottom w:val="0"/>
      <w:divBdr>
        <w:top w:val="none" w:sz="0" w:space="0" w:color="auto"/>
        <w:left w:val="none" w:sz="0" w:space="0" w:color="auto"/>
        <w:bottom w:val="none" w:sz="0" w:space="0" w:color="auto"/>
        <w:right w:val="none" w:sz="0" w:space="0" w:color="auto"/>
      </w:divBdr>
    </w:div>
    <w:div w:id="111741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1149</Words>
  <Characters>7244</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Haase, Christian</dc:creator>
  <cp:keywords/>
  <dc:description/>
  <cp:lastModifiedBy>Haase, Christian</cp:lastModifiedBy>
  <cp:revision>30</cp:revision>
  <dcterms:created xsi:type="dcterms:W3CDTF">2026-07-01T11:08:00Z</dcterms:created>
  <dcterms:modified xsi:type="dcterms:W3CDTF">2026-07-02T10:05:00Z</dcterms:modified>
</cp:coreProperties>
</file>